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9E18D" w14:textId="77777777" w:rsidR="00AF5BE6" w:rsidRPr="00414DF4" w:rsidRDefault="00AF5BE6" w:rsidP="00AF5BE6">
      <w:pPr>
        <w:pStyle w:val="TOCHeading"/>
        <w:spacing w:line="240" w:lineRule="auto"/>
        <w:rPr>
          <w:rFonts w:ascii="Times New Roman" w:hAnsi="Times New Roman"/>
          <w:color w:val="auto"/>
          <w:lang w:val="ro-RO"/>
        </w:rPr>
      </w:pPr>
      <w:r w:rsidRPr="00414DF4">
        <w:rPr>
          <w:rFonts w:ascii="Times New Roman" w:hAnsi="Times New Roman"/>
          <w:color w:val="auto"/>
          <w:lang w:val="ro-RO"/>
        </w:rPr>
        <w:t>Cuprins</w:t>
      </w:r>
    </w:p>
    <w:p w14:paraId="732ED548" w14:textId="77777777" w:rsidR="00AF5BE6" w:rsidRPr="00414DF4" w:rsidRDefault="00AF5BE6" w:rsidP="00AF5BE6">
      <w:pPr>
        <w:pStyle w:val="TOC1"/>
        <w:tabs>
          <w:tab w:val="right" w:leader="dot" w:pos="9345"/>
        </w:tabs>
        <w:rPr>
          <w:lang w:val="ro-RO"/>
        </w:rPr>
      </w:pPr>
    </w:p>
    <w:p w14:paraId="66B91D0C" w14:textId="77777777" w:rsidR="00AF5BE6" w:rsidRPr="00414DF4" w:rsidRDefault="00AF5BE6" w:rsidP="00AF5BE6">
      <w:pPr>
        <w:pStyle w:val="TOC1"/>
        <w:tabs>
          <w:tab w:val="right" w:leader="dot" w:pos="9345"/>
        </w:tabs>
        <w:rPr>
          <w:lang w:val="ro-RO"/>
        </w:rPr>
      </w:pPr>
    </w:p>
    <w:p w14:paraId="669C32CB" w14:textId="77777777" w:rsidR="00AF5BE6" w:rsidRPr="00414DF4" w:rsidRDefault="00AF5BE6" w:rsidP="00AF5BE6">
      <w:pPr>
        <w:pStyle w:val="TOC1"/>
        <w:tabs>
          <w:tab w:val="right" w:leader="dot" w:pos="9345"/>
        </w:tabs>
        <w:rPr>
          <w:lang w:val="ro-RO"/>
        </w:rPr>
      </w:pPr>
    </w:p>
    <w:p w14:paraId="681DB3EB" w14:textId="77777777" w:rsidR="00CE292B" w:rsidRDefault="00AF5BE6">
      <w:pPr>
        <w:pStyle w:val="TOC1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sz w:val="22"/>
          <w:szCs w:val="22"/>
          <w:lang w:val="ro-RO" w:eastAsia="ro-RO"/>
        </w:rPr>
      </w:pPr>
      <w:r w:rsidRPr="00414DF4">
        <w:rPr>
          <w:lang w:val="ro-RO"/>
        </w:rPr>
        <w:fldChar w:fldCharType="begin"/>
      </w:r>
      <w:r w:rsidRPr="00414DF4">
        <w:rPr>
          <w:lang w:val="ro-RO"/>
        </w:rPr>
        <w:instrText xml:space="preserve"> TOC \o "1-3" \h \z \u </w:instrText>
      </w:r>
      <w:r w:rsidRPr="00414DF4">
        <w:rPr>
          <w:lang w:val="ro-RO"/>
        </w:rPr>
        <w:fldChar w:fldCharType="separate"/>
      </w:r>
      <w:hyperlink w:anchor="_Toc60770588" w:history="1">
        <w:r w:rsidR="00CE292B" w:rsidRPr="00AD48CC">
          <w:rPr>
            <w:rStyle w:val="Hyperlink"/>
            <w:b/>
            <w:noProof/>
            <w:lang w:bidi="hi-IN"/>
          </w:rPr>
          <w:t>CAIET DE SARCINI</w:t>
        </w:r>
        <w:r w:rsidR="00CE292B">
          <w:rPr>
            <w:noProof/>
            <w:webHidden/>
          </w:rPr>
          <w:tab/>
        </w:r>
        <w:r w:rsidR="00CE292B">
          <w:rPr>
            <w:noProof/>
            <w:webHidden/>
          </w:rPr>
          <w:fldChar w:fldCharType="begin"/>
        </w:r>
        <w:r w:rsidR="00CE292B">
          <w:rPr>
            <w:noProof/>
            <w:webHidden/>
          </w:rPr>
          <w:instrText xml:space="preserve"> PAGEREF _Toc60770588 \h </w:instrText>
        </w:r>
        <w:r w:rsidR="00CE292B">
          <w:rPr>
            <w:noProof/>
            <w:webHidden/>
          </w:rPr>
        </w:r>
        <w:r w:rsidR="00CE292B">
          <w:rPr>
            <w:noProof/>
            <w:webHidden/>
          </w:rPr>
          <w:fldChar w:fldCharType="separate"/>
        </w:r>
        <w:r w:rsidR="00CE292B">
          <w:rPr>
            <w:noProof/>
            <w:webHidden/>
          </w:rPr>
          <w:t>2</w:t>
        </w:r>
        <w:r w:rsidR="00CE292B">
          <w:rPr>
            <w:noProof/>
            <w:webHidden/>
          </w:rPr>
          <w:fldChar w:fldCharType="end"/>
        </w:r>
      </w:hyperlink>
    </w:p>
    <w:p w14:paraId="568C29BE" w14:textId="77777777" w:rsidR="00CE292B" w:rsidRDefault="00435F9F">
      <w:pPr>
        <w:pStyle w:val="TOC1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sz w:val="22"/>
          <w:szCs w:val="22"/>
          <w:lang w:val="ro-RO" w:eastAsia="ro-RO"/>
        </w:rPr>
      </w:pPr>
      <w:hyperlink w:anchor="_Toc60770589" w:history="1">
        <w:r w:rsidR="00CE292B" w:rsidRPr="00AD48CC">
          <w:rPr>
            <w:rStyle w:val="Hyperlink"/>
            <w:b/>
            <w:bCs/>
            <w:noProof/>
            <w:kern w:val="24"/>
            <w:lang w:bidi="hi-IN"/>
          </w:rPr>
          <w:t>1. INTRODUCERE - CONTEXT</w:t>
        </w:r>
        <w:r w:rsidR="00CE292B">
          <w:rPr>
            <w:noProof/>
            <w:webHidden/>
          </w:rPr>
          <w:tab/>
        </w:r>
        <w:r w:rsidR="00CE292B">
          <w:rPr>
            <w:noProof/>
            <w:webHidden/>
          </w:rPr>
          <w:fldChar w:fldCharType="begin"/>
        </w:r>
        <w:r w:rsidR="00CE292B">
          <w:rPr>
            <w:noProof/>
            <w:webHidden/>
          </w:rPr>
          <w:instrText xml:space="preserve"> PAGEREF _Toc60770589 \h </w:instrText>
        </w:r>
        <w:r w:rsidR="00CE292B">
          <w:rPr>
            <w:noProof/>
            <w:webHidden/>
          </w:rPr>
        </w:r>
        <w:r w:rsidR="00CE292B">
          <w:rPr>
            <w:noProof/>
            <w:webHidden/>
          </w:rPr>
          <w:fldChar w:fldCharType="separate"/>
        </w:r>
        <w:r w:rsidR="00CE292B">
          <w:rPr>
            <w:noProof/>
            <w:webHidden/>
          </w:rPr>
          <w:t>3</w:t>
        </w:r>
        <w:r w:rsidR="00CE292B">
          <w:rPr>
            <w:noProof/>
            <w:webHidden/>
          </w:rPr>
          <w:fldChar w:fldCharType="end"/>
        </w:r>
      </w:hyperlink>
    </w:p>
    <w:p w14:paraId="5A2A4307" w14:textId="77777777" w:rsidR="00CE292B" w:rsidRDefault="00435F9F">
      <w:pPr>
        <w:pStyle w:val="TOC1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sz w:val="22"/>
          <w:szCs w:val="22"/>
          <w:lang w:val="ro-RO" w:eastAsia="ro-RO"/>
        </w:rPr>
      </w:pPr>
      <w:hyperlink w:anchor="_Toc60770590" w:history="1">
        <w:r w:rsidR="00CE292B" w:rsidRPr="00AD48CC">
          <w:rPr>
            <w:rStyle w:val="Hyperlink"/>
            <w:b/>
            <w:bCs/>
            <w:noProof/>
            <w:kern w:val="24"/>
            <w:lang w:bidi="hi-IN"/>
          </w:rPr>
          <w:t>2. OBIECTUL CONTRACTULUI</w:t>
        </w:r>
        <w:r w:rsidR="00CE292B">
          <w:rPr>
            <w:noProof/>
            <w:webHidden/>
          </w:rPr>
          <w:tab/>
        </w:r>
        <w:r w:rsidR="00CE292B">
          <w:rPr>
            <w:noProof/>
            <w:webHidden/>
          </w:rPr>
          <w:fldChar w:fldCharType="begin"/>
        </w:r>
        <w:r w:rsidR="00CE292B">
          <w:rPr>
            <w:noProof/>
            <w:webHidden/>
          </w:rPr>
          <w:instrText xml:space="preserve"> PAGEREF _Toc60770590 \h </w:instrText>
        </w:r>
        <w:r w:rsidR="00CE292B">
          <w:rPr>
            <w:noProof/>
            <w:webHidden/>
          </w:rPr>
        </w:r>
        <w:r w:rsidR="00CE292B">
          <w:rPr>
            <w:noProof/>
            <w:webHidden/>
          </w:rPr>
          <w:fldChar w:fldCharType="separate"/>
        </w:r>
        <w:r w:rsidR="00CE292B">
          <w:rPr>
            <w:noProof/>
            <w:webHidden/>
          </w:rPr>
          <w:t>4</w:t>
        </w:r>
        <w:r w:rsidR="00CE292B">
          <w:rPr>
            <w:noProof/>
            <w:webHidden/>
          </w:rPr>
          <w:fldChar w:fldCharType="end"/>
        </w:r>
      </w:hyperlink>
    </w:p>
    <w:p w14:paraId="225A37B1" w14:textId="77777777" w:rsidR="00CE292B" w:rsidRDefault="00435F9F">
      <w:pPr>
        <w:pStyle w:val="TOC1"/>
        <w:tabs>
          <w:tab w:val="left" w:pos="440"/>
          <w:tab w:val="right" w:leader="dot" w:pos="9771"/>
        </w:tabs>
        <w:rPr>
          <w:rFonts w:asciiTheme="minorHAnsi" w:eastAsiaTheme="minorEastAsia" w:hAnsiTheme="minorHAnsi" w:cstheme="minorBidi"/>
          <w:noProof/>
          <w:sz w:val="22"/>
          <w:szCs w:val="22"/>
          <w:lang w:val="ro-RO" w:eastAsia="ro-RO"/>
        </w:rPr>
      </w:pPr>
      <w:hyperlink w:anchor="_Toc60770591" w:history="1">
        <w:r w:rsidR="00CE292B" w:rsidRPr="00AD48CC">
          <w:rPr>
            <w:rStyle w:val="Hyperlink"/>
            <w:b/>
            <w:bCs/>
            <w:noProof/>
            <w:lang w:bidi="hi-IN"/>
          </w:rPr>
          <w:t>3.</w:t>
        </w:r>
        <w:r w:rsidR="00CE292B">
          <w:rPr>
            <w:rFonts w:asciiTheme="minorHAnsi" w:eastAsiaTheme="minorEastAsia" w:hAnsiTheme="minorHAnsi" w:cstheme="minorBidi"/>
            <w:noProof/>
            <w:sz w:val="22"/>
            <w:szCs w:val="22"/>
            <w:lang w:val="ro-RO" w:eastAsia="ro-RO"/>
          </w:rPr>
          <w:tab/>
        </w:r>
        <w:r w:rsidR="00CE292B" w:rsidRPr="00AD48CC">
          <w:rPr>
            <w:rStyle w:val="Hyperlink"/>
            <w:b/>
            <w:bCs/>
            <w:noProof/>
            <w:lang w:bidi="hi-IN"/>
          </w:rPr>
          <w:t>SPECIFICAȚII TEHNICE</w:t>
        </w:r>
        <w:r w:rsidR="00CE292B">
          <w:rPr>
            <w:noProof/>
            <w:webHidden/>
          </w:rPr>
          <w:tab/>
        </w:r>
        <w:r w:rsidR="00CE292B">
          <w:rPr>
            <w:noProof/>
            <w:webHidden/>
          </w:rPr>
          <w:fldChar w:fldCharType="begin"/>
        </w:r>
        <w:r w:rsidR="00CE292B">
          <w:rPr>
            <w:noProof/>
            <w:webHidden/>
          </w:rPr>
          <w:instrText xml:space="preserve"> PAGEREF _Toc60770591 \h </w:instrText>
        </w:r>
        <w:r w:rsidR="00CE292B">
          <w:rPr>
            <w:noProof/>
            <w:webHidden/>
          </w:rPr>
        </w:r>
        <w:r w:rsidR="00CE292B">
          <w:rPr>
            <w:noProof/>
            <w:webHidden/>
          </w:rPr>
          <w:fldChar w:fldCharType="separate"/>
        </w:r>
        <w:r w:rsidR="00CE292B">
          <w:rPr>
            <w:noProof/>
            <w:webHidden/>
          </w:rPr>
          <w:t>4</w:t>
        </w:r>
        <w:r w:rsidR="00CE292B">
          <w:rPr>
            <w:noProof/>
            <w:webHidden/>
          </w:rPr>
          <w:fldChar w:fldCharType="end"/>
        </w:r>
      </w:hyperlink>
    </w:p>
    <w:p w14:paraId="7A173419" w14:textId="77777777" w:rsidR="00CE292B" w:rsidRDefault="00435F9F">
      <w:pPr>
        <w:pStyle w:val="TOC2"/>
        <w:tabs>
          <w:tab w:val="left" w:pos="880"/>
          <w:tab w:val="right" w:leader="dot" w:pos="9771"/>
        </w:tabs>
        <w:rPr>
          <w:rFonts w:asciiTheme="minorHAnsi" w:eastAsiaTheme="minorEastAsia" w:hAnsiTheme="minorHAnsi" w:cstheme="minorBidi"/>
          <w:noProof/>
          <w:sz w:val="22"/>
          <w:szCs w:val="22"/>
          <w:lang w:val="ro-RO" w:eastAsia="ro-RO"/>
        </w:rPr>
      </w:pPr>
      <w:hyperlink w:anchor="_Toc60770592" w:history="1">
        <w:r w:rsidR="00CE292B" w:rsidRPr="00AD48CC">
          <w:rPr>
            <w:rStyle w:val="Hyperlink"/>
            <w:noProof/>
            <w:lang w:val="ro-RO"/>
          </w:rPr>
          <w:t>3.1.</w:t>
        </w:r>
        <w:r w:rsidR="00CE292B">
          <w:rPr>
            <w:rFonts w:asciiTheme="minorHAnsi" w:eastAsiaTheme="minorEastAsia" w:hAnsiTheme="minorHAnsi" w:cstheme="minorBidi"/>
            <w:noProof/>
            <w:sz w:val="22"/>
            <w:szCs w:val="22"/>
            <w:lang w:val="ro-RO" w:eastAsia="ro-RO"/>
          </w:rPr>
          <w:tab/>
        </w:r>
        <w:r w:rsidR="00CE292B" w:rsidRPr="00AD48CC">
          <w:rPr>
            <w:rStyle w:val="Hyperlink"/>
            <w:noProof/>
            <w:lang w:val="ro-RO"/>
          </w:rPr>
          <w:t>Obiectul achiziției</w:t>
        </w:r>
        <w:r w:rsidR="00CE292B">
          <w:rPr>
            <w:noProof/>
            <w:webHidden/>
          </w:rPr>
          <w:tab/>
        </w:r>
        <w:r w:rsidR="00CE292B">
          <w:rPr>
            <w:noProof/>
            <w:webHidden/>
          </w:rPr>
          <w:fldChar w:fldCharType="begin"/>
        </w:r>
        <w:r w:rsidR="00CE292B">
          <w:rPr>
            <w:noProof/>
            <w:webHidden/>
          </w:rPr>
          <w:instrText xml:space="preserve"> PAGEREF _Toc60770592 \h </w:instrText>
        </w:r>
        <w:r w:rsidR="00CE292B">
          <w:rPr>
            <w:noProof/>
            <w:webHidden/>
          </w:rPr>
        </w:r>
        <w:r w:rsidR="00CE292B">
          <w:rPr>
            <w:noProof/>
            <w:webHidden/>
          </w:rPr>
          <w:fldChar w:fldCharType="separate"/>
        </w:r>
        <w:r w:rsidR="00CE292B">
          <w:rPr>
            <w:noProof/>
            <w:webHidden/>
          </w:rPr>
          <w:t>4</w:t>
        </w:r>
        <w:r w:rsidR="00CE292B">
          <w:rPr>
            <w:noProof/>
            <w:webHidden/>
          </w:rPr>
          <w:fldChar w:fldCharType="end"/>
        </w:r>
      </w:hyperlink>
    </w:p>
    <w:p w14:paraId="6736A920" w14:textId="77777777" w:rsidR="00CE292B" w:rsidRDefault="00435F9F">
      <w:pPr>
        <w:pStyle w:val="TOC1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sz w:val="22"/>
          <w:szCs w:val="22"/>
          <w:lang w:val="ro-RO" w:eastAsia="ro-RO"/>
        </w:rPr>
      </w:pPr>
      <w:hyperlink w:anchor="_Toc60770593" w:history="1">
        <w:r w:rsidR="00CE292B" w:rsidRPr="00AD48CC">
          <w:rPr>
            <w:rStyle w:val="Hyperlink"/>
            <w:b/>
            <w:noProof/>
            <w:lang w:bidi="hi-IN"/>
          </w:rPr>
          <w:t>4. Obligațiile prestatorului și ale beneficiarului</w:t>
        </w:r>
        <w:r w:rsidR="00CE292B">
          <w:rPr>
            <w:noProof/>
            <w:webHidden/>
          </w:rPr>
          <w:tab/>
        </w:r>
        <w:r w:rsidR="00CE292B">
          <w:rPr>
            <w:noProof/>
            <w:webHidden/>
          </w:rPr>
          <w:fldChar w:fldCharType="begin"/>
        </w:r>
        <w:r w:rsidR="00CE292B">
          <w:rPr>
            <w:noProof/>
            <w:webHidden/>
          </w:rPr>
          <w:instrText xml:space="preserve"> PAGEREF _Toc60770593 \h </w:instrText>
        </w:r>
        <w:r w:rsidR="00CE292B">
          <w:rPr>
            <w:noProof/>
            <w:webHidden/>
          </w:rPr>
        </w:r>
        <w:r w:rsidR="00CE292B">
          <w:rPr>
            <w:noProof/>
            <w:webHidden/>
          </w:rPr>
          <w:fldChar w:fldCharType="separate"/>
        </w:r>
        <w:r w:rsidR="00CE292B">
          <w:rPr>
            <w:noProof/>
            <w:webHidden/>
          </w:rPr>
          <w:t>5</w:t>
        </w:r>
        <w:r w:rsidR="00CE292B">
          <w:rPr>
            <w:noProof/>
            <w:webHidden/>
          </w:rPr>
          <w:fldChar w:fldCharType="end"/>
        </w:r>
      </w:hyperlink>
    </w:p>
    <w:p w14:paraId="37032F2E" w14:textId="77777777" w:rsidR="00CE292B" w:rsidRDefault="00435F9F">
      <w:pPr>
        <w:pStyle w:val="TOC2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sz w:val="22"/>
          <w:szCs w:val="22"/>
          <w:lang w:val="ro-RO" w:eastAsia="ro-RO"/>
        </w:rPr>
      </w:pPr>
      <w:hyperlink w:anchor="_Toc60770594" w:history="1">
        <w:r w:rsidR="00CE292B" w:rsidRPr="00AD48CC">
          <w:rPr>
            <w:rStyle w:val="Hyperlink"/>
            <w:noProof/>
            <w:lang w:val="ro-RO"/>
          </w:rPr>
          <w:t>4.1. Obligațiile prestatorului</w:t>
        </w:r>
        <w:r w:rsidR="00CE292B">
          <w:rPr>
            <w:noProof/>
            <w:webHidden/>
          </w:rPr>
          <w:tab/>
        </w:r>
        <w:r w:rsidR="00CE292B">
          <w:rPr>
            <w:noProof/>
            <w:webHidden/>
          </w:rPr>
          <w:fldChar w:fldCharType="begin"/>
        </w:r>
        <w:r w:rsidR="00CE292B">
          <w:rPr>
            <w:noProof/>
            <w:webHidden/>
          </w:rPr>
          <w:instrText xml:space="preserve"> PAGEREF _Toc60770594 \h </w:instrText>
        </w:r>
        <w:r w:rsidR="00CE292B">
          <w:rPr>
            <w:noProof/>
            <w:webHidden/>
          </w:rPr>
        </w:r>
        <w:r w:rsidR="00CE292B">
          <w:rPr>
            <w:noProof/>
            <w:webHidden/>
          </w:rPr>
          <w:fldChar w:fldCharType="separate"/>
        </w:r>
        <w:r w:rsidR="00CE292B">
          <w:rPr>
            <w:noProof/>
            <w:webHidden/>
          </w:rPr>
          <w:t>5</w:t>
        </w:r>
        <w:r w:rsidR="00CE292B">
          <w:rPr>
            <w:noProof/>
            <w:webHidden/>
          </w:rPr>
          <w:fldChar w:fldCharType="end"/>
        </w:r>
      </w:hyperlink>
    </w:p>
    <w:p w14:paraId="1035C989" w14:textId="77777777" w:rsidR="00CE292B" w:rsidRDefault="00435F9F">
      <w:pPr>
        <w:pStyle w:val="TOC2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sz w:val="22"/>
          <w:szCs w:val="22"/>
          <w:lang w:val="ro-RO" w:eastAsia="ro-RO"/>
        </w:rPr>
      </w:pPr>
      <w:hyperlink w:anchor="_Toc60770595" w:history="1">
        <w:r w:rsidR="00CE292B" w:rsidRPr="00AD48CC">
          <w:rPr>
            <w:rStyle w:val="Hyperlink"/>
            <w:noProof/>
            <w:lang w:val="ro-RO"/>
          </w:rPr>
          <w:t>4.2. Obligațiile beneficiarului</w:t>
        </w:r>
        <w:r w:rsidR="00CE292B">
          <w:rPr>
            <w:noProof/>
            <w:webHidden/>
          </w:rPr>
          <w:tab/>
        </w:r>
        <w:r w:rsidR="00CE292B">
          <w:rPr>
            <w:noProof/>
            <w:webHidden/>
          </w:rPr>
          <w:fldChar w:fldCharType="begin"/>
        </w:r>
        <w:r w:rsidR="00CE292B">
          <w:rPr>
            <w:noProof/>
            <w:webHidden/>
          </w:rPr>
          <w:instrText xml:space="preserve"> PAGEREF _Toc60770595 \h </w:instrText>
        </w:r>
        <w:r w:rsidR="00CE292B">
          <w:rPr>
            <w:noProof/>
            <w:webHidden/>
          </w:rPr>
        </w:r>
        <w:r w:rsidR="00CE292B">
          <w:rPr>
            <w:noProof/>
            <w:webHidden/>
          </w:rPr>
          <w:fldChar w:fldCharType="separate"/>
        </w:r>
        <w:r w:rsidR="00CE292B">
          <w:rPr>
            <w:noProof/>
            <w:webHidden/>
          </w:rPr>
          <w:t>5</w:t>
        </w:r>
        <w:r w:rsidR="00CE292B">
          <w:rPr>
            <w:noProof/>
            <w:webHidden/>
          </w:rPr>
          <w:fldChar w:fldCharType="end"/>
        </w:r>
      </w:hyperlink>
    </w:p>
    <w:p w14:paraId="7A814DBB" w14:textId="77777777" w:rsidR="00CE292B" w:rsidRDefault="00435F9F">
      <w:pPr>
        <w:pStyle w:val="TOC2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sz w:val="22"/>
          <w:szCs w:val="22"/>
          <w:lang w:val="ro-RO" w:eastAsia="ro-RO"/>
        </w:rPr>
      </w:pPr>
      <w:hyperlink w:anchor="_Toc60770596" w:history="1">
        <w:r w:rsidR="00CE292B" w:rsidRPr="00AD48CC">
          <w:rPr>
            <w:rStyle w:val="Hyperlink"/>
            <w:noProof/>
            <w:lang w:val="ro-RO"/>
          </w:rPr>
          <w:t>4.3. Raportări</w:t>
        </w:r>
        <w:r w:rsidR="00CE292B">
          <w:rPr>
            <w:noProof/>
            <w:webHidden/>
          </w:rPr>
          <w:tab/>
        </w:r>
        <w:r w:rsidR="00CE292B">
          <w:rPr>
            <w:noProof/>
            <w:webHidden/>
          </w:rPr>
          <w:fldChar w:fldCharType="begin"/>
        </w:r>
        <w:r w:rsidR="00CE292B">
          <w:rPr>
            <w:noProof/>
            <w:webHidden/>
          </w:rPr>
          <w:instrText xml:space="preserve"> PAGEREF _Toc60770596 \h </w:instrText>
        </w:r>
        <w:r w:rsidR="00CE292B">
          <w:rPr>
            <w:noProof/>
            <w:webHidden/>
          </w:rPr>
        </w:r>
        <w:r w:rsidR="00CE292B">
          <w:rPr>
            <w:noProof/>
            <w:webHidden/>
          </w:rPr>
          <w:fldChar w:fldCharType="separate"/>
        </w:r>
        <w:r w:rsidR="00CE292B">
          <w:rPr>
            <w:noProof/>
            <w:webHidden/>
          </w:rPr>
          <w:t>6</w:t>
        </w:r>
        <w:r w:rsidR="00CE292B">
          <w:rPr>
            <w:noProof/>
            <w:webHidden/>
          </w:rPr>
          <w:fldChar w:fldCharType="end"/>
        </w:r>
      </w:hyperlink>
    </w:p>
    <w:p w14:paraId="4D8FEB48" w14:textId="77777777" w:rsidR="00CE292B" w:rsidRDefault="00435F9F">
      <w:pPr>
        <w:pStyle w:val="TOC2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sz w:val="22"/>
          <w:szCs w:val="22"/>
          <w:lang w:val="ro-RO" w:eastAsia="ro-RO"/>
        </w:rPr>
      </w:pPr>
      <w:hyperlink w:anchor="_Toc60770597" w:history="1">
        <w:r w:rsidR="00CE292B" w:rsidRPr="00AD48CC">
          <w:rPr>
            <w:rStyle w:val="Hyperlink"/>
            <w:noProof/>
            <w:lang w:val="ro-RO"/>
          </w:rPr>
          <w:t>4.4. Cerințe privind tehnoredactarea și grafica</w:t>
        </w:r>
        <w:r w:rsidR="00CE292B">
          <w:rPr>
            <w:noProof/>
            <w:webHidden/>
          </w:rPr>
          <w:tab/>
        </w:r>
        <w:r w:rsidR="00CE292B">
          <w:rPr>
            <w:noProof/>
            <w:webHidden/>
          </w:rPr>
          <w:fldChar w:fldCharType="begin"/>
        </w:r>
        <w:r w:rsidR="00CE292B">
          <w:rPr>
            <w:noProof/>
            <w:webHidden/>
          </w:rPr>
          <w:instrText xml:space="preserve"> PAGEREF _Toc60770597 \h </w:instrText>
        </w:r>
        <w:r w:rsidR="00CE292B">
          <w:rPr>
            <w:noProof/>
            <w:webHidden/>
          </w:rPr>
        </w:r>
        <w:r w:rsidR="00CE292B">
          <w:rPr>
            <w:noProof/>
            <w:webHidden/>
          </w:rPr>
          <w:fldChar w:fldCharType="separate"/>
        </w:r>
        <w:r w:rsidR="00CE292B">
          <w:rPr>
            <w:noProof/>
            <w:webHidden/>
          </w:rPr>
          <w:t>6</w:t>
        </w:r>
        <w:r w:rsidR="00CE292B">
          <w:rPr>
            <w:noProof/>
            <w:webHidden/>
          </w:rPr>
          <w:fldChar w:fldCharType="end"/>
        </w:r>
      </w:hyperlink>
    </w:p>
    <w:p w14:paraId="2541F5CF" w14:textId="77777777" w:rsidR="00CE292B" w:rsidRDefault="00435F9F">
      <w:pPr>
        <w:pStyle w:val="TOC2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sz w:val="22"/>
          <w:szCs w:val="22"/>
          <w:lang w:val="ro-RO" w:eastAsia="ro-RO"/>
        </w:rPr>
      </w:pPr>
      <w:hyperlink w:anchor="_Toc60770598" w:history="1">
        <w:r w:rsidR="00CE292B" w:rsidRPr="00AD48CC">
          <w:rPr>
            <w:rStyle w:val="Hyperlink"/>
            <w:noProof/>
            <w:lang w:val="ro-RO"/>
          </w:rPr>
          <w:t>4.5. Rezultate așteptate / livrabile</w:t>
        </w:r>
        <w:r w:rsidR="00CE292B">
          <w:rPr>
            <w:noProof/>
            <w:webHidden/>
          </w:rPr>
          <w:tab/>
        </w:r>
        <w:r w:rsidR="00CE292B">
          <w:rPr>
            <w:noProof/>
            <w:webHidden/>
          </w:rPr>
          <w:fldChar w:fldCharType="begin"/>
        </w:r>
        <w:r w:rsidR="00CE292B">
          <w:rPr>
            <w:noProof/>
            <w:webHidden/>
          </w:rPr>
          <w:instrText xml:space="preserve"> PAGEREF _Toc60770598 \h </w:instrText>
        </w:r>
        <w:r w:rsidR="00CE292B">
          <w:rPr>
            <w:noProof/>
            <w:webHidden/>
          </w:rPr>
        </w:r>
        <w:r w:rsidR="00CE292B">
          <w:rPr>
            <w:noProof/>
            <w:webHidden/>
          </w:rPr>
          <w:fldChar w:fldCharType="separate"/>
        </w:r>
        <w:r w:rsidR="00CE292B">
          <w:rPr>
            <w:noProof/>
            <w:webHidden/>
          </w:rPr>
          <w:t>7</w:t>
        </w:r>
        <w:r w:rsidR="00CE292B">
          <w:rPr>
            <w:noProof/>
            <w:webHidden/>
          </w:rPr>
          <w:fldChar w:fldCharType="end"/>
        </w:r>
      </w:hyperlink>
    </w:p>
    <w:p w14:paraId="6E7FD911" w14:textId="77777777" w:rsidR="00CE292B" w:rsidRDefault="00435F9F">
      <w:pPr>
        <w:pStyle w:val="TOC1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sz w:val="22"/>
          <w:szCs w:val="22"/>
          <w:lang w:val="ro-RO" w:eastAsia="ro-RO"/>
        </w:rPr>
      </w:pPr>
      <w:hyperlink w:anchor="_Toc60770599" w:history="1">
        <w:r w:rsidR="00CE292B" w:rsidRPr="00AD48CC">
          <w:rPr>
            <w:rStyle w:val="Hyperlink"/>
            <w:b/>
            <w:bCs/>
            <w:noProof/>
            <w:lang w:bidi="hi-IN"/>
          </w:rPr>
          <w:t>5. DISPOZIȚII COMUNE</w:t>
        </w:r>
        <w:r w:rsidR="00CE292B">
          <w:rPr>
            <w:noProof/>
            <w:webHidden/>
          </w:rPr>
          <w:tab/>
        </w:r>
        <w:r w:rsidR="00CE292B">
          <w:rPr>
            <w:noProof/>
            <w:webHidden/>
          </w:rPr>
          <w:fldChar w:fldCharType="begin"/>
        </w:r>
        <w:r w:rsidR="00CE292B">
          <w:rPr>
            <w:noProof/>
            <w:webHidden/>
          </w:rPr>
          <w:instrText xml:space="preserve"> PAGEREF _Toc60770599 \h </w:instrText>
        </w:r>
        <w:r w:rsidR="00CE292B">
          <w:rPr>
            <w:noProof/>
            <w:webHidden/>
          </w:rPr>
        </w:r>
        <w:r w:rsidR="00CE292B">
          <w:rPr>
            <w:noProof/>
            <w:webHidden/>
          </w:rPr>
          <w:fldChar w:fldCharType="separate"/>
        </w:r>
        <w:r w:rsidR="00CE292B">
          <w:rPr>
            <w:noProof/>
            <w:webHidden/>
          </w:rPr>
          <w:t>7</w:t>
        </w:r>
        <w:r w:rsidR="00CE292B">
          <w:rPr>
            <w:noProof/>
            <w:webHidden/>
          </w:rPr>
          <w:fldChar w:fldCharType="end"/>
        </w:r>
      </w:hyperlink>
    </w:p>
    <w:p w14:paraId="39B75D55" w14:textId="77777777" w:rsidR="00CE292B" w:rsidRDefault="00435F9F">
      <w:pPr>
        <w:pStyle w:val="TOC1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sz w:val="22"/>
          <w:szCs w:val="22"/>
          <w:lang w:val="ro-RO" w:eastAsia="ro-RO"/>
        </w:rPr>
      </w:pPr>
      <w:hyperlink w:anchor="_Toc60770600" w:history="1">
        <w:r w:rsidR="00CE292B" w:rsidRPr="00AD48CC">
          <w:rPr>
            <w:rStyle w:val="Hyperlink"/>
            <w:b/>
            <w:bCs/>
            <w:noProof/>
            <w:lang w:bidi="hi-IN"/>
          </w:rPr>
          <w:t>6. CERINȚE PENTRU PREGĂTIREA OFERTEI TEHNICE</w:t>
        </w:r>
        <w:r w:rsidR="00CE292B">
          <w:rPr>
            <w:noProof/>
            <w:webHidden/>
          </w:rPr>
          <w:tab/>
        </w:r>
        <w:r w:rsidR="00CE292B">
          <w:rPr>
            <w:noProof/>
            <w:webHidden/>
          </w:rPr>
          <w:fldChar w:fldCharType="begin"/>
        </w:r>
        <w:r w:rsidR="00CE292B">
          <w:rPr>
            <w:noProof/>
            <w:webHidden/>
          </w:rPr>
          <w:instrText xml:space="preserve"> PAGEREF _Toc60770600 \h </w:instrText>
        </w:r>
        <w:r w:rsidR="00CE292B">
          <w:rPr>
            <w:noProof/>
            <w:webHidden/>
          </w:rPr>
        </w:r>
        <w:r w:rsidR="00CE292B">
          <w:rPr>
            <w:noProof/>
            <w:webHidden/>
          </w:rPr>
          <w:fldChar w:fldCharType="separate"/>
        </w:r>
        <w:r w:rsidR="00CE292B">
          <w:rPr>
            <w:noProof/>
            <w:webHidden/>
          </w:rPr>
          <w:t>9</w:t>
        </w:r>
        <w:r w:rsidR="00CE292B">
          <w:rPr>
            <w:noProof/>
            <w:webHidden/>
          </w:rPr>
          <w:fldChar w:fldCharType="end"/>
        </w:r>
      </w:hyperlink>
    </w:p>
    <w:p w14:paraId="4A845EF8" w14:textId="77777777" w:rsidR="00CE292B" w:rsidRDefault="00435F9F">
      <w:pPr>
        <w:pStyle w:val="TOC1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sz w:val="22"/>
          <w:szCs w:val="22"/>
          <w:lang w:val="ro-RO" w:eastAsia="ro-RO"/>
        </w:rPr>
      </w:pPr>
      <w:hyperlink w:anchor="_Toc60770601" w:history="1">
        <w:r w:rsidR="00CE292B" w:rsidRPr="00AD48CC">
          <w:rPr>
            <w:rStyle w:val="Hyperlink"/>
            <w:b/>
            <w:noProof/>
            <w:lang w:bidi="hi-IN"/>
          </w:rPr>
          <w:t>7. CERINȚE PRIVIND MODUL DE ÎNTOCMIRE A PROPUNERII FINANCIARE</w:t>
        </w:r>
        <w:r w:rsidR="00CE292B">
          <w:rPr>
            <w:noProof/>
            <w:webHidden/>
          </w:rPr>
          <w:tab/>
        </w:r>
        <w:r w:rsidR="00CE292B">
          <w:rPr>
            <w:noProof/>
            <w:webHidden/>
          </w:rPr>
          <w:fldChar w:fldCharType="begin"/>
        </w:r>
        <w:r w:rsidR="00CE292B">
          <w:rPr>
            <w:noProof/>
            <w:webHidden/>
          </w:rPr>
          <w:instrText xml:space="preserve"> PAGEREF _Toc60770601 \h </w:instrText>
        </w:r>
        <w:r w:rsidR="00CE292B">
          <w:rPr>
            <w:noProof/>
            <w:webHidden/>
          </w:rPr>
        </w:r>
        <w:r w:rsidR="00CE292B">
          <w:rPr>
            <w:noProof/>
            <w:webHidden/>
          </w:rPr>
          <w:fldChar w:fldCharType="separate"/>
        </w:r>
        <w:r w:rsidR="00CE292B">
          <w:rPr>
            <w:noProof/>
            <w:webHidden/>
          </w:rPr>
          <w:t>11</w:t>
        </w:r>
        <w:r w:rsidR="00CE292B">
          <w:rPr>
            <w:noProof/>
            <w:webHidden/>
          </w:rPr>
          <w:fldChar w:fldCharType="end"/>
        </w:r>
      </w:hyperlink>
    </w:p>
    <w:p w14:paraId="533C28CF" w14:textId="77777777" w:rsidR="00CE292B" w:rsidRDefault="00435F9F">
      <w:pPr>
        <w:pStyle w:val="TOC1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sz w:val="22"/>
          <w:szCs w:val="22"/>
          <w:lang w:val="ro-RO" w:eastAsia="ro-RO"/>
        </w:rPr>
      </w:pPr>
      <w:hyperlink w:anchor="_Toc60770602" w:history="1">
        <w:r w:rsidR="00CE292B" w:rsidRPr="00AD48CC">
          <w:rPr>
            <w:rStyle w:val="Hyperlink"/>
            <w:b/>
            <w:bCs/>
            <w:noProof/>
            <w:lang w:bidi="hi-IN"/>
          </w:rPr>
          <w:t>8. CRITERIUL DE ATRIBUIRE</w:t>
        </w:r>
        <w:r w:rsidR="00CE292B">
          <w:rPr>
            <w:noProof/>
            <w:webHidden/>
          </w:rPr>
          <w:tab/>
        </w:r>
        <w:r w:rsidR="00CE292B">
          <w:rPr>
            <w:noProof/>
            <w:webHidden/>
          </w:rPr>
          <w:fldChar w:fldCharType="begin"/>
        </w:r>
        <w:r w:rsidR="00CE292B">
          <w:rPr>
            <w:noProof/>
            <w:webHidden/>
          </w:rPr>
          <w:instrText xml:space="preserve"> PAGEREF _Toc60770602 \h </w:instrText>
        </w:r>
        <w:r w:rsidR="00CE292B">
          <w:rPr>
            <w:noProof/>
            <w:webHidden/>
          </w:rPr>
        </w:r>
        <w:r w:rsidR="00CE292B">
          <w:rPr>
            <w:noProof/>
            <w:webHidden/>
          </w:rPr>
          <w:fldChar w:fldCharType="separate"/>
        </w:r>
        <w:r w:rsidR="00CE292B">
          <w:rPr>
            <w:noProof/>
            <w:webHidden/>
          </w:rPr>
          <w:t>11</w:t>
        </w:r>
        <w:r w:rsidR="00CE292B">
          <w:rPr>
            <w:noProof/>
            <w:webHidden/>
          </w:rPr>
          <w:fldChar w:fldCharType="end"/>
        </w:r>
      </w:hyperlink>
    </w:p>
    <w:p w14:paraId="45F66970" w14:textId="77777777" w:rsidR="00CE292B" w:rsidRDefault="00435F9F">
      <w:pPr>
        <w:pStyle w:val="TOC1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sz w:val="22"/>
          <w:szCs w:val="22"/>
          <w:lang w:val="ro-RO" w:eastAsia="ro-RO"/>
        </w:rPr>
      </w:pPr>
      <w:hyperlink w:anchor="_Toc60770603" w:history="1">
        <w:r w:rsidR="00CE292B" w:rsidRPr="00AD48CC">
          <w:rPr>
            <w:rStyle w:val="Hyperlink"/>
            <w:b/>
            <w:bCs/>
            <w:noProof/>
            <w:lang w:bidi="hi-IN"/>
          </w:rPr>
          <w:t>9. RECEPȚIA</w:t>
        </w:r>
        <w:r w:rsidR="00CE292B">
          <w:rPr>
            <w:noProof/>
            <w:webHidden/>
          </w:rPr>
          <w:tab/>
        </w:r>
        <w:r w:rsidR="00CE292B">
          <w:rPr>
            <w:noProof/>
            <w:webHidden/>
          </w:rPr>
          <w:fldChar w:fldCharType="begin"/>
        </w:r>
        <w:r w:rsidR="00CE292B">
          <w:rPr>
            <w:noProof/>
            <w:webHidden/>
          </w:rPr>
          <w:instrText xml:space="preserve"> PAGEREF _Toc60770603 \h </w:instrText>
        </w:r>
        <w:r w:rsidR="00CE292B">
          <w:rPr>
            <w:noProof/>
            <w:webHidden/>
          </w:rPr>
        </w:r>
        <w:r w:rsidR="00CE292B">
          <w:rPr>
            <w:noProof/>
            <w:webHidden/>
          </w:rPr>
          <w:fldChar w:fldCharType="separate"/>
        </w:r>
        <w:r w:rsidR="00CE292B">
          <w:rPr>
            <w:noProof/>
            <w:webHidden/>
          </w:rPr>
          <w:t>11</w:t>
        </w:r>
        <w:r w:rsidR="00CE292B">
          <w:rPr>
            <w:noProof/>
            <w:webHidden/>
          </w:rPr>
          <w:fldChar w:fldCharType="end"/>
        </w:r>
      </w:hyperlink>
    </w:p>
    <w:p w14:paraId="1937B82B" w14:textId="77777777" w:rsidR="00CE292B" w:rsidRDefault="00435F9F">
      <w:pPr>
        <w:pStyle w:val="TOC1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sz w:val="22"/>
          <w:szCs w:val="22"/>
          <w:lang w:val="ro-RO" w:eastAsia="ro-RO"/>
        </w:rPr>
      </w:pPr>
      <w:hyperlink w:anchor="_Toc60770604" w:history="1">
        <w:r w:rsidR="00CE292B" w:rsidRPr="00AD48CC">
          <w:rPr>
            <w:rStyle w:val="Hyperlink"/>
            <w:b/>
            <w:bCs/>
            <w:noProof/>
            <w:lang w:bidi="hi-IN"/>
          </w:rPr>
          <w:t>10. MODALITĂȚI DE PLATĂ</w:t>
        </w:r>
        <w:r w:rsidR="00CE292B">
          <w:rPr>
            <w:noProof/>
            <w:webHidden/>
          </w:rPr>
          <w:tab/>
        </w:r>
        <w:r w:rsidR="00CE292B">
          <w:rPr>
            <w:noProof/>
            <w:webHidden/>
          </w:rPr>
          <w:fldChar w:fldCharType="begin"/>
        </w:r>
        <w:r w:rsidR="00CE292B">
          <w:rPr>
            <w:noProof/>
            <w:webHidden/>
          </w:rPr>
          <w:instrText xml:space="preserve"> PAGEREF _Toc60770604 \h </w:instrText>
        </w:r>
        <w:r w:rsidR="00CE292B">
          <w:rPr>
            <w:noProof/>
            <w:webHidden/>
          </w:rPr>
        </w:r>
        <w:r w:rsidR="00CE292B">
          <w:rPr>
            <w:noProof/>
            <w:webHidden/>
          </w:rPr>
          <w:fldChar w:fldCharType="separate"/>
        </w:r>
        <w:r w:rsidR="00CE292B">
          <w:rPr>
            <w:noProof/>
            <w:webHidden/>
          </w:rPr>
          <w:t>11</w:t>
        </w:r>
        <w:r w:rsidR="00CE292B">
          <w:rPr>
            <w:noProof/>
            <w:webHidden/>
          </w:rPr>
          <w:fldChar w:fldCharType="end"/>
        </w:r>
      </w:hyperlink>
    </w:p>
    <w:p w14:paraId="09A1123B" w14:textId="77777777" w:rsidR="00CE292B" w:rsidRDefault="00435F9F">
      <w:pPr>
        <w:pStyle w:val="TOC1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sz w:val="22"/>
          <w:szCs w:val="22"/>
          <w:lang w:val="ro-RO" w:eastAsia="ro-RO"/>
        </w:rPr>
      </w:pPr>
      <w:hyperlink w:anchor="_Toc60770605" w:history="1">
        <w:r w:rsidR="00CE292B" w:rsidRPr="00AD48CC">
          <w:rPr>
            <w:rStyle w:val="Hyperlink"/>
            <w:b/>
            <w:bCs/>
            <w:noProof/>
            <w:lang w:bidi="hi-IN"/>
          </w:rPr>
          <w:t>11. DISPOZIȚII FINALE</w:t>
        </w:r>
        <w:r w:rsidR="00CE292B">
          <w:rPr>
            <w:noProof/>
            <w:webHidden/>
          </w:rPr>
          <w:tab/>
        </w:r>
        <w:r w:rsidR="00CE292B">
          <w:rPr>
            <w:noProof/>
            <w:webHidden/>
          </w:rPr>
          <w:fldChar w:fldCharType="begin"/>
        </w:r>
        <w:r w:rsidR="00CE292B">
          <w:rPr>
            <w:noProof/>
            <w:webHidden/>
          </w:rPr>
          <w:instrText xml:space="preserve"> PAGEREF _Toc60770605 \h </w:instrText>
        </w:r>
        <w:r w:rsidR="00CE292B">
          <w:rPr>
            <w:noProof/>
            <w:webHidden/>
          </w:rPr>
        </w:r>
        <w:r w:rsidR="00CE292B">
          <w:rPr>
            <w:noProof/>
            <w:webHidden/>
          </w:rPr>
          <w:fldChar w:fldCharType="separate"/>
        </w:r>
        <w:r w:rsidR="00CE292B">
          <w:rPr>
            <w:noProof/>
            <w:webHidden/>
          </w:rPr>
          <w:t>11</w:t>
        </w:r>
        <w:r w:rsidR="00CE292B">
          <w:rPr>
            <w:noProof/>
            <w:webHidden/>
          </w:rPr>
          <w:fldChar w:fldCharType="end"/>
        </w:r>
      </w:hyperlink>
    </w:p>
    <w:p w14:paraId="4F98BB34" w14:textId="5A595046" w:rsidR="00AF5BE6" w:rsidRPr="00414DF4" w:rsidRDefault="00AF5BE6" w:rsidP="00AF5BE6">
      <w:pPr>
        <w:rPr>
          <w:lang w:val="ro-RO"/>
        </w:rPr>
      </w:pPr>
      <w:r w:rsidRPr="00414DF4">
        <w:rPr>
          <w:b/>
          <w:bCs/>
          <w:lang w:val="ro-RO"/>
        </w:rPr>
        <w:fldChar w:fldCharType="end"/>
      </w:r>
    </w:p>
    <w:p w14:paraId="6870CBDD" w14:textId="77777777" w:rsidR="00CE292B" w:rsidRDefault="00AF5BE6" w:rsidP="00AF5BE6">
      <w:pPr>
        <w:pStyle w:val="Heading1"/>
        <w:jc w:val="center"/>
        <w:rPr>
          <w:rFonts w:ascii="Times New Roman" w:hAnsi="Times New Roman" w:cs="Times New Roman"/>
          <w:b/>
        </w:rPr>
      </w:pPr>
      <w:r w:rsidRPr="00414DF4">
        <w:rPr>
          <w:rFonts w:ascii="Times New Roman" w:hAnsi="Times New Roman" w:cs="Times New Roman"/>
          <w:b/>
        </w:rPr>
        <w:br w:type="page"/>
      </w:r>
    </w:p>
    <w:p w14:paraId="54457F66" w14:textId="77777777" w:rsidR="00CE292B" w:rsidRPr="002A1F61" w:rsidRDefault="00CE292B" w:rsidP="00CE292B">
      <w:pPr>
        <w:ind w:left="6480" w:firstLine="720"/>
        <w:rPr>
          <w:rFonts w:eastAsiaTheme="minorHAnsi"/>
          <w:b/>
          <w:sz w:val="20"/>
          <w:szCs w:val="20"/>
        </w:rPr>
      </w:pPr>
      <w:r w:rsidRPr="002A1F61">
        <w:rPr>
          <w:rFonts w:eastAsiaTheme="minorHAnsi"/>
          <w:b/>
          <w:sz w:val="20"/>
          <w:szCs w:val="20"/>
        </w:rPr>
        <w:lastRenderedPageBreak/>
        <w:t xml:space="preserve">  APROBAT,</w:t>
      </w:r>
    </w:p>
    <w:p w14:paraId="093559D4" w14:textId="77777777" w:rsidR="00CE292B" w:rsidRPr="002A1F61" w:rsidRDefault="00CE292B" w:rsidP="00CE292B">
      <w:pPr>
        <w:jc w:val="center"/>
        <w:rPr>
          <w:rFonts w:eastAsiaTheme="minorHAnsi"/>
          <w:b/>
          <w:sz w:val="20"/>
          <w:szCs w:val="20"/>
        </w:rPr>
      </w:pPr>
      <w:r w:rsidRPr="002A1F61">
        <w:rPr>
          <w:rFonts w:eastAsiaTheme="minorHAnsi"/>
          <w:b/>
          <w:sz w:val="20"/>
          <w:szCs w:val="20"/>
        </w:rPr>
        <w:t xml:space="preserve">                                                                                                                     PRIMAR</w:t>
      </w:r>
    </w:p>
    <w:p w14:paraId="5EC3D176" w14:textId="77777777" w:rsidR="00CE292B" w:rsidRDefault="00CE292B" w:rsidP="00CE292B">
      <w:pPr>
        <w:rPr>
          <w:rFonts w:eastAsiaTheme="minorHAnsi"/>
          <w:b/>
          <w:sz w:val="20"/>
          <w:szCs w:val="20"/>
        </w:rPr>
      </w:pPr>
      <w:r w:rsidRPr="002A1F61">
        <w:rPr>
          <w:rFonts w:eastAsiaTheme="minorHAnsi"/>
          <w:sz w:val="20"/>
          <w:szCs w:val="20"/>
        </w:rPr>
        <w:t xml:space="preserve">             </w:t>
      </w:r>
      <w:r w:rsidRPr="002A1F61">
        <w:rPr>
          <w:rFonts w:eastAsiaTheme="minorHAnsi"/>
          <w:sz w:val="20"/>
          <w:szCs w:val="20"/>
        </w:rPr>
        <w:tab/>
      </w:r>
      <w:r w:rsidRPr="002A1F61">
        <w:rPr>
          <w:rFonts w:eastAsiaTheme="minorHAnsi"/>
          <w:sz w:val="20"/>
          <w:szCs w:val="20"/>
        </w:rPr>
        <w:tab/>
      </w:r>
      <w:r w:rsidRPr="002A1F61">
        <w:rPr>
          <w:rFonts w:eastAsiaTheme="minorHAnsi"/>
          <w:sz w:val="20"/>
          <w:szCs w:val="20"/>
        </w:rPr>
        <w:tab/>
      </w:r>
      <w:r w:rsidRPr="002A1F61">
        <w:rPr>
          <w:rFonts w:eastAsiaTheme="minorHAnsi"/>
          <w:sz w:val="20"/>
          <w:szCs w:val="20"/>
        </w:rPr>
        <w:tab/>
      </w:r>
      <w:r w:rsidRPr="002A1F61">
        <w:rPr>
          <w:rFonts w:eastAsiaTheme="minorHAnsi"/>
          <w:sz w:val="20"/>
          <w:szCs w:val="20"/>
        </w:rPr>
        <w:tab/>
      </w:r>
      <w:r w:rsidRPr="002A1F61">
        <w:rPr>
          <w:rFonts w:eastAsiaTheme="minorHAnsi"/>
          <w:sz w:val="20"/>
          <w:szCs w:val="20"/>
        </w:rPr>
        <w:tab/>
      </w:r>
      <w:r w:rsidRPr="002A1F61">
        <w:rPr>
          <w:rFonts w:eastAsiaTheme="minorHAnsi"/>
          <w:sz w:val="20"/>
          <w:szCs w:val="20"/>
        </w:rPr>
        <w:tab/>
      </w:r>
      <w:r w:rsidRPr="002A1F61">
        <w:rPr>
          <w:rFonts w:eastAsiaTheme="minorHAnsi"/>
          <w:sz w:val="20"/>
          <w:szCs w:val="20"/>
        </w:rPr>
        <w:tab/>
        <w:t xml:space="preserve">                              </w:t>
      </w:r>
      <w:r w:rsidRPr="002A1F61">
        <w:rPr>
          <w:rFonts w:eastAsiaTheme="minorHAnsi"/>
          <w:b/>
          <w:sz w:val="20"/>
          <w:szCs w:val="20"/>
        </w:rPr>
        <w:t>Ion COVACI</w:t>
      </w:r>
    </w:p>
    <w:p w14:paraId="29AA41BD" w14:textId="77777777" w:rsidR="00CE292B" w:rsidRDefault="00CE292B" w:rsidP="00CE292B">
      <w:pPr>
        <w:rPr>
          <w:rFonts w:eastAsiaTheme="minorHAnsi"/>
          <w:b/>
          <w:sz w:val="20"/>
          <w:szCs w:val="20"/>
        </w:rPr>
      </w:pPr>
    </w:p>
    <w:p w14:paraId="03A8B7AC" w14:textId="77777777" w:rsidR="00CE292B" w:rsidRDefault="00CE292B" w:rsidP="00CE292B">
      <w:pPr>
        <w:rPr>
          <w:rFonts w:eastAsiaTheme="minorHAnsi"/>
          <w:b/>
          <w:sz w:val="20"/>
          <w:szCs w:val="20"/>
        </w:rPr>
      </w:pPr>
    </w:p>
    <w:p w14:paraId="7A9AE3F3" w14:textId="77777777" w:rsidR="00CE292B" w:rsidRPr="002A1F61" w:rsidRDefault="00CE292B" w:rsidP="00CE292B">
      <w:pPr>
        <w:rPr>
          <w:rFonts w:eastAsiaTheme="minorHAnsi"/>
          <w:b/>
          <w:sz w:val="20"/>
          <w:szCs w:val="20"/>
        </w:rPr>
      </w:pPr>
    </w:p>
    <w:p w14:paraId="31529142" w14:textId="4A49CCC7" w:rsidR="00AF5BE6" w:rsidRPr="00414DF4" w:rsidRDefault="00AF5BE6" w:rsidP="00AF5BE6">
      <w:pPr>
        <w:pStyle w:val="Heading1"/>
        <w:jc w:val="center"/>
        <w:rPr>
          <w:rFonts w:ascii="Times New Roman" w:hAnsi="Times New Roman" w:cs="Times New Roman"/>
          <w:b/>
        </w:rPr>
      </w:pPr>
      <w:bookmarkStart w:id="0" w:name="_Toc60770588"/>
      <w:r w:rsidRPr="00414DF4">
        <w:rPr>
          <w:rFonts w:ascii="Times New Roman" w:hAnsi="Times New Roman" w:cs="Times New Roman"/>
          <w:b/>
        </w:rPr>
        <w:t>CAIET DE SARCINI</w:t>
      </w:r>
      <w:bookmarkEnd w:id="0"/>
    </w:p>
    <w:p w14:paraId="479B62E0" w14:textId="77777777" w:rsidR="00AF5BE6" w:rsidRPr="00414DF4" w:rsidRDefault="00AF5BE6" w:rsidP="00AF5BE6">
      <w:pPr>
        <w:jc w:val="center"/>
        <w:rPr>
          <w:b/>
          <w:bCs/>
          <w:sz w:val="28"/>
          <w:lang w:val="ro-RO"/>
        </w:rPr>
      </w:pPr>
    </w:p>
    <w:p w14:paraId="2F2CF34F" w14:textId="04054DE5" w:rsidR="00AF5BE6" w:rsidRPr="00414DF4" w:rsidRDefault="00AF5BE6" w:rsidP="00AF5BE6">
      <w:pPr>
        <w:jc w:val="center"/>
        <w:rPr>
          <w:b/>
          <w:bCs/>
          <w:sz w:val="28"/>
          <w:lang w:val="ro-RO"/>
        </w:rPr>
      </w:pPr>
      <w:r w:rsidRPr="00414DF4">
        <w:rPr>
          <w:b/>
          <w:bCs/>
          <w:sz w:val="28"/>
          <w:lang w:val="ro-RO"/>
        </w:rPr>
        <w:t>”</w:t>
      </w:r>
      <w:r w:rsidR="00620107">
        <w:rPr>
          <w:b/>
          <w:bCs/>
          <w:sz w:val="28"/>
          <w:lang w:val="ro-RO"/>
        </w:rPr>
        <w:t>Servicii elaborare studii: Studiu privind analiza riscurilor de apariție a dezastrelor naturale și antropice și a tratamentului acestora</w:t>
      </w:r>
      <w:r w:rsidRPr="00414DF4">
        <w:rPr>
          <w:b/>
          <w:bCs/>
          <w:sz w:val="28"/>
          <w:lang w:val="ro-RO"/>
        </w:rPr>
        <w:t>”</w:t>
      </w:r>
    </w:p>
    <w:p w14:paraId="6A7EDF8F" w14:textId="77777777" w:rsidR="00AF5BE6" w:rsidRPr="00414DF4" w:rsidRDefault="00AF5BE6" w:rsidP="00AF5BE6">
      <w:pPr>
        <w:jc w:val="center"/>
        <w:rPr>
          <w:b/>
          <w:bCs/>
          <w:sz w:val="28"/>
          <w:lang w:val="ro-RO"/>
        </w:rPr>
      </w:pPr>
    </w:p>
    <w:p w14:paraId="20536431" w14:textId="77777777" w:rsidR="00AF5BE6" w:rsidRPr="00414DF4" w:rsidRDefault="00AF5BE6" w:rsidP="00AF5BE6">
      <w:pPr>
        <w:tabs>
          <w:tab w:val="left" w:pos="85"/>
        </w:tabs>
        <w:jc w:val="center"/>
        <w:rPr>
          <w:i/>
          <w:lang w:val="ro-RO"/>
        </w:rPr>
      </w:pPr>
    </w:p>
    <w:p w14:paraId="3A376D37" w14:textId="39FF6CF7" w:rsidR="00AF5BE6" w:rsidRPr="00414DF4" w:rsidRDefault="00AF5BE6" w:rsidP="00AF5BE6">
      <w:pPr>
        <w:tabs>
          <w:tab w:val="left" w:pos="85"/>
        </w:tabs>
        <w:jc w:val="center"/>
        <w:rPr>
          <w:snapToGrid w:val="0"/>
          <w:lang w:val="ro-RO"/>
        </w:rPr>
      </w:pPr>
      <w:r w:rsidRPr="00414DF4">
        <w:rPr>
          <w:i/>
          <w:lang w:val="ro-RO"/>
        </w:rPr>
        <w:t>În cadrul proiectului  ”</w:t>
      </w:r>
      <w:bookmarkStart w:id="1" w:name="_Hlk33450091"/>
      <w:r w:rsidRPr="00414DF4">
        <w:rPr>
          <w:i/>
          <w:lang w:val="ro-RO"/>
        </w:rPr>
        <w:t xml:space="preserve">PREVENIREA </w:t>
      </w:r>
      <w:r w:rsidR="00C167D3" w:rsidRPr="00414DF4">
        <w:rPr>
          <w:i/>
          <w:lang w:val="ro-RO"/>
        </w:rPr>
        <w:t>Ș</w:t>
      </w:r>
      <w:r w:rsidRPr="00414DF4">
        <w:rPr>
          <w:i/>
          <w:lang w:val="ro-RO"/>
        </w:rPr>
        <w:t>I APĂRAREA COMUNĂ ÎN SITUA</w:t>
      </w:r>
      <w:r w:rsidR="00C167D3" w:rsidRPr="00414DF4">
        <w:rPr>
          <w:i/>
          <w:lang w:val="ro-RO"/>
        </w:rPr>
        <w:t>Ț</w:t>
      </w:r>
      <w:r w:rsidRPr="00414DF4">
        <w:rPr>
          <w:i/>
          <w:lang w:val="ro-RO"/>
        </w:rPr>
        <w:t>II DE URGEN</w:t>
      </w:r>
      <w:r w:rsidR="00C167D3" w:rsidRPr="00414DF4">
        <w:rPr>
          <w:i/>
          <w:lang w:val="ro-RO"/>
        </w:rPr>
        <w:t>Ț</w:t>
      </w:r>
      <w:r w:rsidRPr="00414DF4">
        <w:rPr>
          <w:i/>
          <w:lang w:val="ro-RO"/>
        </w:rPr>
        <w:t>Ă / PREVENTION AND COMMON DEFENSE</w:t>
      </w:r>
      <w:r w:rsidR="002578B6" w:rsidRPr="00414DF4">
        <w:rPr>
          <w:i/>
          <w:lang w:val="ro-RO"/>
        </w:rPr>
        <w:t xml:space="preserve"> </w:t>
      </w:r>
      <w:r w:rsidR="00DD22A0" w:rsidRPr="00414DF4">
        <w:rPr>
          <w:i/>
          <w:lang w:val="ro-RO"/>
        </w:rPr>
        <w:t>IN</w:t>
      </w:r>
      <w:r w:rsidR="002578B6" w:rsidRPr="00414DF4">
        <w:rPr>
          <w:i/>
          <w:lang w:val="ro-RO"/>
        </w:rPr>
        <w:t xml:space="preserve"> </w:t>
      </w:r>
      <w:r w:rsidRPr="00414DF4">
        <w:rPr>
          <w:i/>
          <w:lang w:val="ro-RO"/>
        </w:rPr>
        <w:t>EMERGENCY SITUATIONS</w:t>
      </w:r>
      <w:r w:rsidRPr="00414DF4">
        <w:rPr>
          <w:i/>
          <w:snapToGrid w:val="0"/>
          <w:lang w:val="ro-RO"/>
        </w:rPr>
        <w:t>”,</w:t>
      </w:r>
      <w:r w:rsidRPr="00414DF4">
        <w:rPr>
          <w:snapToGrid w:val="0"/>
          <w:lang w:val="ro-RO"/>
        </w:rPr>
        <w:t xml:space="preserve"> </w:t>
      </w:r>
    </w:p>
    <w:p w14:paraId="7B65A068" w14:textId="77777777" w:rsidR="00AF5BE6" w:rsidRPr="00414DF4" w:rsidRDefault="00AF5BE6" w:rsidP="00AF5BE6">
      <w:pPr>
        <w:tabs>
          <w:tab w:val="left" w:pos="0"/>
        </w:tabs>
        <w:jc w:val="both"/>
        <w:rPr>
          <w:snapToGrid w:val="0"/>
          <w:lang w:val="ro-RO"/>
        </w:rPr>
      </w:pPr>
      <w:r w:rsidRPr="00414DF4">
        <w:rPr>
          <w:snapToGrid w:val="0"/>
          <w:lang w:val="ro-RO"/>
        </w:rPr>
        <w:t xml:space="preserve">Cod proiect 2SOFT / 4.2 / 71 </w:t>
      </w:r>
    </w:p>
    <w:p w14:paraId="04C7B64A" w14:textId="749D0C3C" w:rsidR="00AF5BE6" w:rsidRPr="00414DF4" w:rsidRDefault="00AF5BE6" w:rsidP="00AF5BE6">
      <w:pPr>
        <w:tabs>
          <w:tab w:val="left" w:pos="0"/>
        </w:tabs>
        <w:jc w:val="both"/>
        <w:rPr>
          <w:snapToGrid w:val="0"/>
          <w:lang w:val="ro-RO"/>
        </w:rPr>
      </w:pPr>
      <w:r w:rsidRPr="00414DF4">
        <w:rPr>
          <w:snapToGrid w:val="0"/>
          <w:lang w:val="ro-RO"/>
        </w:rPr>
        <w:t>Proiect finan</w:t>
      </w:r>
      <w:r w:rsidR="00C167D3" w:rsidRPr="00414DF4">
        <w:rPr>
          <w:snapToGrid w:val="0"/>
          <w:lang w:val="ro-RO"/>
        </w:rPr>
        <w:t>ț</w:t>
      </w:r>
      <w:r w:rsidRPr="00414DF4">
        <w:rPr>
          <w:snapToGrid w:val="0"/>
          <w:lang w:val="ro-RO"/>
        </w:rPr>
        <w:t>at prin Programul ENI Cross Border Cooperation Romania Ucraina</w:t>
      </w:r>
    </w:p>
    <w:bookmarkEnd w:id="1"/>
    <w:p w14:paraId="7CA8D5C6" w14:textId="77777777" w:rsidR="00AF5BE6" w:rsidRPr="00414DF4" w:rsidRDefault="00AF5BE6" w:rsidP="00AF5BE6">
      <w:pPr>
        <w:tabs>
          <w:tab w:val="left" w:pos="709"/>
        </w:tabs>
        <w:rPr>
          <w:bCs/>
          <w:lang w:val="ro-RO"/>
        </w:rPr>
      </w:pPr>
      <w:r w:rsidRPr="00414DF4">
        <w:rPr>
          <w:bCs/>
          <w:lang w:val="ro-RO"/>
        </w:rPr>
        <w:t xml:space="preserve">        </w:t>
      </w:r>
    </w:p>
    <w:p w14:paraId="741E032A" w14:textId="482D47E6" w:rsidR="00AF5BE6" w:rsidRPr="00414DF4" w:rsidRDefault="00AF5BE6" w:rsidP="00AF5BE6">
      <w:pPr>
        <w:tabs>
          <w:tab w:val="left" w:pos="709"/>
        </w:tabs>
        <w:rPr>
          <w:bCs/>
          <w:lang w:val="ro-RO"/>
        </w:rPr>
      </w:pPr>
      <w:r w:rsidRPr="00414DF4">
        <w:rPr>
          <w:bCs/>
          <w:lang w:val="ro-RO"/>
        </w:rPr>
        <w:t>Cod CPV: 79410000-1 - Servicii de consultan</w:t>
      </w:r>
      <w:r w:rsidR="00C167D3" w:rsidRPr="00414DF4">
        <w:rPr>
          <w:bCs/>
          <w:lang w:val="ro-RO"/>
        </w:rPr>
        <w:t>ț</w:t>
      </w:r>
      <w:r w:rsidRPr="00414DF4">
        <w:rPr>
          <w:bCs/>
          <w:lang w:val="ro-RO"/>
        </w:rPr>
        <w:t xml:space="preserve">ă în afaceri </w:t>
      </w:r>
      <w:r w:rsidR="00C167D3" w:rsidRPr="00414DF4">
        <w:rPr>
          <w:bCs/>
          <w:lang w:val="ro-RO"/>
        </w:rPr>
        <w:t>ș</w:t>
      </w:r>
      <w:r w:rsidRPr="00414DF4">
        <w:rPr>
          <w:bCs/>
          <w:lang w:val="ro-RO"/>
        </w:rPr>
        <w:t>i în gestionare</w:t>
      </w:r>
    </w:p>
    <w:p w14:paraId="3E6C5460" w14:textId="77777777" w:rsidR="00AF5BE6" w:rsidRPr="00414DF4" w:rsidRDefault="00AF5BE6" w:rsidP="00AF5BE6">
      <w:pPr>
        <w:tabs>
          <w:tab w:val="left" w:pos="709"/>
        </w:tabs>
        <w:rPr>
          <w:b/>
          <w:bCs/>
          <w:lang w:val="ro-RO"/>
        </w:rPr>
      </w:pPr>
    </w:p>
    <w:p w14:paraId="5CEDB2ED" w14:textId="10C07D98" w:rsidR="00AF5BE6" w:rsidRPr="00414DF4" w:rsidRDefault="00AF5BE6" w:rsidP="00AF5BE6">
      <w:pPr>
        <w:ind w:firstLine="720"/>
        <w:jc w:val="both"/>
        <w:rPr>
          <w:lang w:val="ro-RO"/>
        </w:rPr>
      </w:pPr>
      <w:r w:rsidRPr="00414DF4">
        <w:rPr>
          <w:lang w:val="ro-RO"/>
        </w:rPr>
        <w:t>Caietul de sarcini face parte integrantă din documenta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 xml:space="preserve">ia pentru atribuirea contractului </w:t>
      </w:r>
      <w:r w:rsidR="00C167D3" w:rsidRPr="00414DF4">
        <w:rPr>
          <w:lang w:val="ro-RO"/>
        </w:rPr>
        <w:t>ș</w:t>
      </w:r>
      <w:r w:rsidRPr="00414DF4">
        <w:rPr>
          <w:lang w:val="ro-RO"/>
        </w:rPr>
        <w:t>i constituie ansamblul cerin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 xml:space="preserve">elor pe baza cărora se elaborează, de către fiecare ofertant, propunerea tehnică. </w:t>
      </w:r>
      <w:r w:rsidRPr="00414DF4">
        <w:rPr>
          <w:i/>
          <w:iCs/>
          <w:lang w:val="ro-RO"/>
        </w:rPr>
        <w:t>Cerin</w:t>
      </w:r>
      <w:r w:rsidR="00C167D3" w:rsidRPr="00414DF4">
        <w:rPr>
          <w:i/>
          <w:iCs/>
          <w:lang w:val="ro-RO"/>
        </w:rPr>
        <w:t>ț</w:t>
      </w:r>
      <w:r w:rsidRPr="00414DF4">
        <w:rPr>
          <w:i/>
          <w:iCs/>
          <w:lang w:val="ro-RO"/>
        </w:rPr>
        <w:t>ele impuse vor fi considerate ca fiind minimale</w:t>
      </w:r>
      <w:r w:rsidRPr="00414DF4">
        <w:rPr>
          <w:lang w:val="ro-RO"/>
        </w:rPr>
        <w:t>!</w:t>
      </w:r>
    </w:p>
    <w:p w14:paraId="25F615F3" w14:textId="4318E3BF" w:rsidR="00AF5BE6" w:rsidRPr="00414DF4" w:rsidRDefault="00AF5BE6" w:rsidP="00AF5BE6">
      <w:pPr>
        <w:spacing w:after="120"/>
        <w:jc w:val="both"/>
        <w:rPr>
          <w:lang w:val="ro-RO"/>
        </w:rPr>
      </w:pPr>
      <w:r w:rsidRPr="00414DF4">
        <w:rPr>
          <w:lang w:val="ro-RO"/>
        </w:rPr>
        <w:t>În acest sens, orice ofertă prezentată care con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>ine elemente suplimentare fa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>ă de cele solicitate prin Caietul de sarcini va fi luată în considerare, dar numai în măsura în care propunerea tehnică presupune asigurarea unui nivel calitativ superior cerin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>elor minimale din Caietul de sarcini. Ofertele care nu satisfac cerin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 xml:space="preserve">ele caietului de sarcini vor fi declarate neconforme </w:t>
      </w:r>
      <w:r w:rsidR="00C167D3" w:rsidRPr="00414DF4">
        <w:rPr>
          <w:lang w:val="ro-RO"/>
        </w:rPr>
        <w:t>ș</w:t>
      </w:r>
      <w:r w:rsidRPr="00414DF4">
        <w:rPr>
          <w:lang w:val="ro-RO"/>
        </w:rPr>
        <w:t>i vor fi respinse.</w:t>
      </w:r>
    </w:p>
    <w:p w14:paraId="43A06EAB" w14:textId="77777777" w:rsidR="00E83CEB" w:rsidRPr="00414DF4" w:rsidRDefault="00AF5BE6" w:rsidP="00AF5BE6">
      <w:pPr>
        <w:pStyle w:val="Heading1"/>
        <w:spacing w:before="0" w:after="120"/>
        <w:ind w:left="431" w:hanging="431"/>
        <w:rPr>
          <w:rFonts w:ascii="Times New Roman" w:hAnsi="Times New Roman" w:cs="Times New Roman"/>
          <w:b/>
          <w:bCs/>
          <w:kern w:val="24"/>
        </w:rPr>
      </w:pPr>
      <w:r w:rsidRPr="00414DF4">
        <w:rPr>
          <w:rFonts w:ascii="Times New Roman" w:hAnsi="Times New Roman" w:cs="Times New Roman"/>
          <w:b/>
          <w:bCs/>
          <w:kern w:val="24"/>
        </w:rPr>
        <w:br w:type="page"/>
      </w:r>
    </w:p>
    <w:p w14:paraId="6CB4DBAC" w14:textId="7CC27CC5" w:rsidR="00AF5BE6" w:rsidRPr="00414DF4" w:rsidRDefault="00AF5BE6" w:rsidP="00AF5BE6">
      <w:pPr>
        <w:pStyle w:val="Heading1"/>
        <w:spacing w:before="0" w:after="120"/>
        <w:ind w:left="431" w:hanging="431"/>
        <w:rPr>
          <w:rFonts w:ascii="Times New Roman" w:hAnsi="Times New Roman" w:cs="Times New Roman"/>
          <w:b/>
          <w:bCs/>
          <w:kern w:val="24"/>
        </w:rPr>
      </w:pPr>
      <w:bookmarkStart w:id="2" w:name="_Toc60770589"/>
      <w:r w:rsidRPr="00414DF4">
        <w:rPr>
          <w:rFonts w:ascii="Times New Roman" w:hAnsi="Times New Roman" w:cs="Times New Roman"/>
          <w:b/>
          <w:bCs/>
          <w:kern w:val="24"/>
        </w:rPr>
        <w:lastRenderedPageBreak/>
        <w:t>1. INTRODUCERE - CONTEXT</w:t>
      </w:r>
      <w:bookmarkEnd w:id="2"/>
    </w:p>
    <w:p w14:paraId="715C51DD" w14:textId="7B8A72A4" w:rsidR="00AF5BE6" w:rsidRPr="00414DF4" w:rsidRDefault="00AF5BE6" w:rsidP="00AF5BE6">
      <w:pPr>
        <w:ind w:right="45" w:firstLine="720"/>
        <w:jc w:val="both"/>
        <w:rPr>
          <w:snapToGrid w:val="0"/>
          <w:lang w:val="ro-RO"/>
        </w:rPr>
      </w:pPr>
      <w:r w:rsidRPr="00414DF4">
        <w:rPr>
          <w:rFonts w:eastAsia="Calibri"/>
          <w:lang w:val="ro-RO"/>
        </w:rPr>
        <w:t xml:space="preserve">Autoritatea contractantă </w:t>
      </w:r>
      <w:r w:rsidRPr="00414DF4">
        <w:rPr>
          <w:rFonts w:eastAsia="Calibri"/>
          <w:b/>
          <w:bCs/>
          <w:lang w:val="ro-RO"/>
        </w:rPr>
        <w:t xml:space="preserve">UAT Comuna Sarasău, </w:t>
      </w:r>
      <w:r w:rsidRPr="00414DF4">
        <w:rPr>
          <w:rFonts w:eastAsia="Calibri"/>
          <w:lang w:val="ro-RO"/>
        </w:rPr>
        <w:t>prin</w:t>
      </w:r>
      <w:r w:rsidRPr="00414DF4">
        <w:rPr>
          <w:rFonts w:eastAsia="Calibri"/>
          <w:b/>
          <w:bCs/>
          <w:lang w:val="ro-RO"/>
        </w:rPr>
        <w:t xml:space="preserve"> Primăria Comunei Sarasău, </w:t>
      </w:r>
      <w:r w:rsidRPr="00414DF4">
        <w:rPr>
          <w:rFonts w:eastAsia="Calibri"/>
          <w:lang w:val="ro-RO"/>
        </w:rPr>
        <w:t>cu sediul în</w:t>
      </w:r>
      <w:r w:rsidRPr="00414DF4">
        <w:rPr>
          <w:rFonts w:eastAsia="Calibri"/>
          <w:b/>
          <w:bCs/>
          <w:lang w:val="ro-RO"/>
        </w:rPr>
        <w:t xml:space="preserve"> </w:t>
      </w:r>
      <w:r w:rsidRPr="00414DF4">
        <w:rPr>
          <w:rFonts w:eastAsia="Calibri"/>
          <w:bCs/>
          <w:lang w:val="ro-RO"/>
        </w:rPr>
        <w:t>Comuna Sarasău,</w:t>
      </w:r>
      <w:r w:rsidRPr="00414DF4">
        <w:rPr>
          <w:rFonts w:eastAsia="Calibri"/>
          <w:b/>
          <w:bCs/>
          <w:lang w:val="ro-RO"/>
        </w:rPr>
        <w:t xml:space="preserve"> </w:t>
      </w:r>
      <w:r w:rsidRPr="00414DF4">
        <w:rPr>
          <w:rFonts w:eastAsia="Calibri"/>
          <w:lang w:val="ro-RO"/>
        </w:rPr>
        <w:t xml:space="preserve">str. </w:t>
      </w:r>
      <w:r w:rsidR="00722C5C" w:rsidRPr="00414DF4">
        <w:rPr>
          <w:rFonts w:eastAsia="Calibri"/>
          <w:lang w:val="ro-RO"/>
        </w:rPr>
        <w:t>Principală</w:t>
      </w:r>
      <w:r w:rsidRPr="00414DF4">
        <w:rPr>
          <w:rFonts w:eastAsia="Calibri"/>
          <w:lang w:val="ro-RO"/>
        </w:rPr>
        <w:t xml:space="preserve">, nr. </w:t>
      </w:r>
      <w:r w:rsidR="00722C5C" w:rsidRPr="00414DF4">
        <w:rPr>
          <w:rFonts w:eastAsia="Calibri"/>
          <w:lang w:val="ro-RO"/>
        </w:rPr>
        <w:t>511</w:t>
      </w:r>
      <w:r w:rsidRPr="00414DF4">
        <w:rPr>
          <w:rFonts w:eastAsia="Calibri"/>
          <w:lang w:val="ro-RO"/>
        </w:rPr>
        <w:t>, jude</w:t>
      </w:r>
      <w:r w:rsidR="00C167D3" w:rsidRPr="00414DF4">
        <w:rPr>
          <w:rFonts w:eastAsia="Calibri"/>
          <w:lang w:val="ro-RO"/>
        </w:rPr>
        <w:t>ț</w:t>
      </w:r>
      <w:r w:rsidRPr="00414DF4">
        <w:rPr>
          <w:rFonts w:eastAsia="Calibri"/>
          <w:lang w:val="ro-RO"/>
        </w:rPr>
        <w:t xml:space="preserve"> Maramure</w:t>
      </w:r>
      <w:r w:rsidR="00C167D3" w:rsidRPr="00414DF4">
        <w:rPr>
          <w:rFonts w:eastAsia="Calibri"/>
          <w:lang w:val="ro-RO"/>
        </w:rPr>
        <w:t>ș</w:t>
      </w:r>
      <w:r w:rsidRPr="00414DF4">
        <w:rPr>
          <w:rFonts w:eastAsia="Calibri"/>
          <w:lang w:val="ro-RO"/>
        </w:rPr>
        <w:t>, î</w:t>
      </w:r>
      <w:r w:rsidR="00C167D3" w:rsidRPr="00414DF4">
        <w:rPr>
          <w:rFonts w:eastAsia="Calibri"/>
          <w:lang w:val="ro-RO"/>
        </w:rPr>
        <w:t>ș</w:t>
      </w:r>
      <w:r w:rsidRPr="00414DF4">
        <w:rPr>
          <w:rFonts w:eastAsia="Calibri"/>
          <w:lang w:val="ro-RO"/>
        </w:rPr>
        <w:t>i propune să atribuie contractul:</w:t>
      </w:r>
      <w:r w:rsidRPr="00414DF4">
        <w:rPr>
          <w:b/>
          <w:i/>
          <w:lang w:val="ro-RO"/>
        </w:rPr>
        <w:t xml:space="preserve"> </w:t>
      </w:r>
      <w:bookmarkStart w:id="3" w:name="_Hlk524352407"/>
      <w:r w:rsidRPr="00414DF4">
        <w:rPr>
          <w:b/>
          <w:i/>
          <w:lang w:val="ro-RO"/>
        </w:rPr>
        <w:t>”</w:t>
      </w:r>
      <w:bookmarkEnd w:id="3"/>
      <w:r w:rsidR="00620107">
        <w:rPr>
          <w:b/>
          <w:i/>
          <w:lang w:val="ro-RO"/>
        </w:rPr>
        <w:t>Servicii elaborare studii: Studiu privind analiza riscurilor de apariție a dezastrelor naturale și antropice și a tratamentului acestora</w:t>
      </w:r>
      <w:r w:rsidRPr="00414DF4">
        <w:rPr>
          <w:b/>
          <w:i/>
          <w:lang w:val="ro-RO"/>
        </w:rPr>
        <w:t>”</w:t>
      </w:r>
      <w:r w:rsidRPr="00414DF4">
        <w:rPr>
          <w:rFonts w:eastAsia="Calibri"/>
          <w:b/>
          <w:bCs/>
          <w:lang w:val="ro-RO"/>
        </w:rPr>
        <w:t xml:space="preserve">, </w:t>
      </w:r>
      <w:r w:rsidRPr="00414DF4">
        <w:rPr>
          <w:rFonts w:eastAsia="Calibri"/>
          <w:lang w:val="ro-RO"/>
        </w:rPr>
        <w:t>necesar implementării  proiectului</w:t>
      </w:r>
      <w:r w:rsidRPr="00414DF4">
        <w:rPr>
          <w:rFonts w:eastAsia="Calibri"/>
          <w:b/>
          <w:bCs/>
          <w:lang w:val="ro-RO"/>
        </w:rPr>
        <w:t xml:space="preserve">: „PREVENIREA </w:t>
      </w:r>
      <w:r w:rsidR="00C167D3" w:rsidRPr="00414DF4">
        <w:rPr>
          <w:rFonts w:eastAsia="Calibri"/>
          <w:b/>
          <w:bCs/>
          <w:lang w:val="ro-RO"/>
        </w:rPr>
        <w:t>Ș</w:t>
      </w:r>
      <w:r w:rsidRPr="00414DF4">
        <w:rPr>
          <w:rFonts w:eastAsia="Calibri"/>
          <w:b/>
          <w:bCs/>
          <w:lang w:val="ro-RO"/>
        </w:rPr>
        <w:t>I APĂRAREA COMUNĂ ÎN SITUA</w:t>
      </w:r>
      <w:r w:rsidR="00C167D3" w:rsidRPr="00414DF4">
        <w:rPr>
          <w:rFonts w:eastAsia="Calibri"/>
          <w:b/>
          <w:bCs/>
          <w:lang w:val="ro-RO"/>
        </w:rPr>
        <w:t>Ț</w:t>
      </w:r>
      <w:r w:rsidRPr="00414DF4">
        <w:rPr>
          <w:rFonts w:eastAsia="Calibri"/>
          <w:b/>
          <w:bCs/>
          <w:lang w:val="ro-RO"/>
        </w:rPr>
        <w:t>II DE URGEN</w:t>
      </w:r>
      <w:r w:rsidR="00C167D3" w:rsidRPr="00414DF4">
        <w:rPr>
          <w:rFonts w:eastAsia="Calibri"/>
          <w:b/>
          <w:bCs/>
          <w:lang w:val="ro-RO"/>
        </w:rPr>
        <w:t>Ț</w:t>
      </w:r>
      <w:r w:rsidRPr="00414DF4">
        <w:rPr>
          <w:rFonts w:eastAsia="Calibri"/>
          <w:b/>
          <w:bCs/>
          <w:lang w:val="ro-RO"/>
        </w:rPr>
        <w:t xml:space="preserve">Ă / PREVENTION AND COMMON </w:t>
      </w:r>
      <w:r w:rsidR="00DD22A0" w:rsidRPr="00414DF4">
        <w:rPr>
          <w:rFonts w:eastAsia="Calibri"/>
          <w:b/>
          <w:bCs/>
          <w:lang w:val="ro-RO"/>
        </w:rPr>
        <w:t xml:space="preserve">DEFENSE IN EMERGENCY </w:t>
      </w:r>
      <w:r w:rsidRPr="00414DF4">
        <w:rPr>
          <w:rFonts w:eastAsia="Calibri"/>
          <w:b/>
          <w:bCs/>
          <w:lang w:val="ro-RO"/>
        </w:rPr>
        <w:t xml:space="preserve">SITUATIONS", </w:t>
      </w:r>
      <w:r w:rsidRPr="00414DF4">
        <w:rPr>
          <w:rFonts w:eastAsia="Calibri"/>
          <w:lang w:val="ro-RO"/>
        </w:rPr>
        <w:t>cod 2SOFT / 4.2 / 71,  finan</w:t>
      </w:r>
      <w:r w:rsidR="00C167D3" w:rsidRPr="00414DF4">
        <w:rPr>
          <w:rFonts w:eastAsia="Calibri"/>
          <w:lang w:val="ro-RO"/>
        </w:rPr>
        <w:t>ț</w:t>
      </w:r>
      <w:r w:rsidRPr="00414DF4">
        <w:rPr>
          <w:rFonts w:eastAsia="Calibri"/>
          <w:lang w:val="ro-RO"/>
        </w:rPr>
        <w:t xml:space="preserve">at prin Programul </w:t>
      </w:r>
      <w:r w:rsidRPr="00414DF4">
        <w:rPr>
          <w:snapToGrid w:val="0"/>
          <w:lang w:val="ro-RO"/>
        </w:rPr>
        <w:t xml:space="preserve">ENI Cross Border Cooperation Romania Ucraina, </w:t>
      </w:r>
      <w:r w:rsidR="002C0D82" w:rsidRPr="00414DF4">
        <w:rPr>
          <w:snapToGrid w:val="0"/>
          <w:lang w:val="ro-RO"/>
        </w:rPr>
        <w:t>O</w:t>
      </w:r>
      <w:r w:rsidRPr="00414DF4">
        <w:rPr>
          <w:snapToGrid w:val="0"/>
          <w:lang w:val="ro-RO"/>
        </w:rPr>
        <w:t xml:space="preserve">biectivul </w:t>
      </w:r>
      <w:r w:rsidR="002C0D82" w:rsidRPr="00414DF4">
        <w:rPr>
          <w:snapToGrid w:val="0"/>
          <w:lang w:val="ro-RO"/>
        </w:rPr>
        <w:t>T</w:t>
      </w:r>
      <w:r w:rsidRPr="00414DF4">
        <w:rPr>
          <w:snapToGrid w:val="0"/>
          <w:lang w:val="ro-RO"/>
        </w:rPr>
        <w:t>ematic 8</w:t>
      </w:r>
      <w:r w:rsidR="002C0D82" w:rsidRPr="00414DF4">
        <w:rPr>
          <w:snapToGrid w:val="0"/>
          <w:lang w:val="ro-RO"/>
        </w:rPr>
        <w:t xml:space="preserve"> - </w:t>
      </w:r>
      <w:r w:rsidRPr="00414DF4">
        <w:rPr>
          <w:snapToGrid w:val="0"/>
          <w:lang w:val="ro-RO"/>
        </w:rPr>
        <w:t>Provocări comune în domeniul securită</w:t>
      </w:r>
      <w:r w:rsidR="00C167D3" w:rsidRPr="00414DF4">
        <w:rPr>
          <w:snapToGrid w:val="0"/>
          <w:lang w:val="ro-RO"/>
        </w:rPr>
        <w:t>ț</w:t>
      </w:r>
      <w:r w:rsidRPr="00414DF4">
        <w:rPr>
          <w:snapToGrid w:val="0"/>
          <w:lang w:val="ro-RO"/>
        </w:rPr>
        <w:t xml:space="preserve">ii </w:t>
      </w:r>
      <w:r w:rsidR="00C167D3" w:rsidRPr="00414DF4">
        <w:rPr>
          <w:snapToGrid w:val="0"/>
          <w:lang w:val="ro-RO"/>
        </w:rPr>
        <w:t>ș</w:t>
      </w:r>
      <w:r w:rsidRPr="00414DF4">
        <w:rPr>
          <w:snapToGrid w:val="0"/>
          <w:lang w:val="ro-RO"/>
        </w:rPr>
        <w:t>i securită</w:t>
      </w:r>
      <w:r w:rsidR="00C167D3" w:rsidRPr="00414DF4">
        <w:rPr>
          <w:snapToGrid w:val="0"/>
          <w:lang w:val="ro-RO"/>
        </w:rPr>
        <w:t>ț</w:t>
      </w:r>
      <w:r w:rsidRPr="00414DF4">
        <w:rPr>
          <w:snapToGrid w:val="0"/>
          <w:lang w:val="ro-RO"/>
        </w:rPr>
        <w:t>ii, prioritatea 4.2 Sprijin pentru activită</w:t>
      </w:r>
      <w:r w:rsidR="00C167D3" w:rsidRPr="00414DF4">
        <w:rPr>
          <w:snapToGrid w:val="0"/>
          <w:lang w:val="ro-RO"/>
        </w:rPr>
        <w:t>ț</w:t>
      </w:r>
      <w:r w:rsidRPr="00414DF4">
        <w:rPr>
          <w:snapToGrid w:val="0"/>
          <w:lang w:val="ro-RO"/>
        </w:rPr>
        <w:t xml:space="preserve">i comune pentru prevenirea dezastrelor naturale </w:t>
      </w:r>
      <w:r w:rsidR="00C167D3" w:rsidRPr="00414DF4">
        <w:rPr>
          <w:snapToGrid w:val="0"/>
          <w:lang w:val="ro-RO"/>
        </w:rPr>
        <w:t>ș</w:t>
      </w:r>
      <w:r w:rsidRPr="00414DF4">
        <w:rPr>
          <w:snapToGrid w:val="0"/>
          <w:lang w:val="ro-RO"/>
        </w:rPr>
        <w:t xml:space="preserve">i provocate de om, precum </w:t>
      </w:r>
      <w:r w:rsidR="00C167D3" w:rsidRPr="00414DF4">
        <w:rPr>
          <w:snapToGrid w:val="0"/>
          <w:lang w:val="ro-RO"/>
        </w:rPr>
        <w:t>ș</w:t>
      </w:r>
      <w:r w:rsidRPr="00414DF4">
        <w:rPr>
          <w:snapToGrid w:val="0"/>
          <w:lang w:val="ro-RO"/>
        </w:rPr>
        <w:t>i ac</w:t>
      </w:r>
      <w:r w:rsidR="00C167D3" w:rsidRPr="00414DF4">
        <w:rPr>
          <w:snapToGrid w:val="0"/>
          <w:lang w:val="ro-RO"/>
        </w:rPr>
        <w:t>ț</w:t>
      </w:r>
      <w:r w:rsidRPr="00414DF4">
        <w:rPr>
          <w:snapToGrid w:val="0"/>
          <w:lang w:val="ro-RO"/>
        </w:rPr>
        <w:t>iuni comune în timpul situa</w:t>
      </w:r>
      <w:r w:rsidR="00C167D3" w:rsidRPr="00414DF4">
        <w:rPr>
          <w:snapToGrid w:val="0"/>
          <w:lang w:val="ro-RO"/>
        </w:rPr>
        <w:t>ț</w:t>
      </w:r>
      <w:r w:rsidRPr="00414DF4">
        <w:rPr>
          <w:snapToGrid w:val="0"/>
          <w:lang w:val="ro-RO"/>
        </w:rPr>
        <w:t>iilor de urgen</w:t>
      </w:r>
      <w:r w:rsidR="00C167D3" w:rsidRPr="00414DF4">
        <w:rPr>
          <w:snapToGrid w:val="0"/>
          <w:lang w:val="ro-RO"/>
        </w:rPr>
        <w:t>ț</w:t>
      </w:r>
      <w:r w:rsidRPr="00414DF4">
        <w:rPr>
          <w:snapToGrid w:val="0"/>
          <w:lang w:val="ro-RO"/>
        </w:rPr>
        <w:t xml:space="preserve">ă. </w:t>
      </w:r>
    </w:p>
    <w:p w14:paraId="7DBD7934" w14:textId="77777777" w:rsidR="00AF5BE6" w:rsidRPr="00414DF4" w:rsidRDefault="00AF5BE6" w:rsidP="00AF5BE6">
      <w:pPr>
        <w:ind w:right="45" w:firstLine="720"/>
        <w:jc w:val="both"/>
        <w:rPr>
          <w:rFonts w:eastAsia="Calibri"/>
          <w:lang w:val="ro-RO"/>
        </w:rPr>
      </w:pPr>
    </w:p>
    <w:p w14:paraId="68DFABB6" w14:textId="77777777" w:rsidR="00AF5BE6" w:rsidRPr="00414DF4" w:rsidRDefault="00AF5BE6" w:rsidP="00AF5BE6">
      <w:pPr>
        <w:ind w:right="45" w:firstLine="720"/>
        <w:jc w:val="both"/>
        <w:rPr>
          <w:rFonts w:eastAsia="Calibri"/>
          <w:lang w:val="ro-RO"/>
        </w:rPr>
      </w:pPr>
      <w:r w:rsidRPr="00414DF4">
        <w:rPr>
          <w:rFonts w:eastAsia="Calibri"/>
          <w:b/>
          <w:lang w:val="ro-RO"/>
        </w:rPr>
        <w:t>Obiectivul proiectului</w:t>
      </w:r>
      <w:r w:rsidRPr="00414DF4">
        <w:rPr>
          <w:rFonts w:eastAsia="Calibri"/>
          <w:lang w:val="ro-RO"/>
        </w:rPr>
        <w:t>:.</w:t>
      </w:r>
    </w:p>
    <w:p w14:paraId="67CB4DA4" w14:textId="24C8B6D2" w:rsidR="00AF5BE6" w:rsidRPr="00414DF4" w:rsidRDefault="00AF5BE6" w:rsidP="005F0FC3">
      <w:pPr>
        <w:ind w:right="46" w:firstLine="708"/>
        <w:jc w:val="both"/>
        <w:rPr>
          <w:rFonts w:eastAsia="Calibri"/>
          <w:lang w:val="ro-RO"/>
        </w:rPr>
      </w:pPr>
      <w:r w:rsidRPr="00414DF4">
        <w:rPr>
          <w:rFonts w:eastAsia="Calibri"/>
          <w:lang w:val="ro-RO"/>
        </w:rPr>
        <w:t xml:space="preserve">Obiectivul general al proiectului este dezvoltarea cooperării între România </w:t>
      </w:r>
      <w:r w:rsidR="00C167D3" w:rsidRPr="00414DF4">
        <w:rPr>
          <w:rFonts w:eastAsia="Calibri"/>
          <w:lang w:val="ro-RO"/>
        </w:rPr>
        <w:t>ș</w:t>
      </w:r>
      <w:r w:rsidRPr="00414DF4">
        <w:rPr>
          <w:rFonts w:eastAsia="Calibri"/>
          <w:lang w:val="ro-RO"/>
        </w:rPr>
        <w:t>i Ucraina în domeniul situa</w:t>
      </w:r>
      <w:r w:rsidR="00C167D3" w:rsidRPr="00414DF4">
        <w:rPr>
          <w:rFonts w:eastAsia="Calibri"/>
          <w:lang w:val="ro-RO"/>
        </w:rPr>
        <w:t>ț</w:t>
      </w:r>
      <w:r w:rsidRPr="00414DF4">
        <w:rPr>
          <w:rFonts w:eastAsia="Calibri"/>
          <w:lang w:val="ro-RO"/>
        </w:rPr>
        <w:t>iilor de urgen</w:t>
      </w:r>
      <w:r w:rsidR="00C167D3" w:rsidRPr="00414DF4">
        <w:rPr>
          <w:rFonts w:eastAsia="Calibri"/>
          <w:lang w:val="ro-RO"/>
        </w:rPr>
        <w:t>ț</w:t>
      </w:r>
      <w:r w:rsidRPr="00414DF4">
        <w:rPr>
          <w:rFonts w:eastAsia="Calibri"/>
          <w:lang w:val="ro-RO"/>
        </w:rPr>
        <w:t>ă, pregătirea ac</w:t>
      </w:r>
      <w:r w:rsidR="00C167D3" w:rsidRPr="00414DF4">
        <w:rPr>
          <w:rFonts w:eastAsia="Calibri"/>
          <w:lang w:val="ro-RO"/>
        </w:rPr>
        <w:t>ț</w:t>
      </w:r>
      <w:r w:rsidRPr="00414DF4">
        <w:rPr>
          <w:rFonts w:eastAsia="Calibri"/>
          <w:lang w:val="ro-RO"/>
        </w:rPr>
        <w:t>iunilor, dezvoltarea unită</w:t>
      </w:r>
      <w:r w:rsidR="00C167D3" w:rsidRPr="00414DF4">
        <w:rPr>
          <w:rFonts w:eastAsia="Calibri"/>
          <w:lang w:val="ro-RO"/>
        </w:rPr>
        <w:t>ț</w:t>
      </w:r>
      <w:r w:rsidRPr="00414DF4">
        <w:rPr>
          <w:rFonts w:eastAsia="Calibri"/>
          <w:lang w:val="ro-RO"/>
        </w:rPr>
        <w:t>ilor de interven</w:t>
      </w:r>
      <w:r w:rsidR="00C167D3" w:rsidRPr="00414DF4">
        <w:rPr>
          <w:rFonts w:eastAsia="Calibri"/>
          <w:lang w:val="ro-RO"/>
        </w:rPr>
        <w:t>ț</w:t>
      </w:r>
      <w:r w:rsidRPr="00414DF4">
        <w:rPr>
          <w:rFonts w:eastAsia="Calibri"/>
          <w:lang w:val="ro-RO"/>
        </w:rPr>
        <w:t>ie pentru cre</w:t>
      </w:r>
      <w:r w:rsidR="00C167D3" w:rsidRPr="00414DF4">
        <w:rPr>
          <w:rFonts w:eastAsia="Calibri"/>
          <w:lang w:val="ro-RO"/>
        </w:rPr>
        <w:t>ș</w:t>
      </w:r>
      <w:r w:rsidRPr="00414DF4">
        <w:rPr>
          <w:rFonts w:eastAsia="Calibri"/>
          <w:lang w:val="ro-RO"/>
        </w:rPr>
        <w:t>terea capacită</w:t>
      </w:r>
      <w:r w:rsidR="00C167D3" w:rsidRPr="00414DF4">
        <w:rPr>
          <w:rFonts w:eastAsia="Calibri"/>
          <w:lang w:val="ro-RO"/>
        </w:rPr>
        <w:t>ț</w:t>
      </w:r>
      <w:r w:rsidRPr="00414DF4">
        <w:rPr>
          <w:rFonts w:eastAsia="Calibri"/>
          <w:lang w:val="ro-RO"/>
        </w:rPr>
        <w:t xml:space="preserve">ii de gestionare </w:t>
      </w:r>
      <w:r w:rsidR="00C167D3" w:rsidRPr="00414DF4">
        <w:rPr>
          <w:rFonts w:eastAsia="Calibri"/>
          <w:lang w:val="ro-RO"/>
        </w:rPr>
        <w:t>ș</w:t>
      </w:r>
      <w:r w:rsidRPr="00414DF4">
        <w:rPr>
          <w:rFonts w:eastAsia="Calibri"/>
          <w:lang w:val="ro-RO"/>
        </w:rPr>
        <w:t>i reac</w:t>
      </w:r>
      <w:r w:rsidR="00C167D3" w:rsidRPr="00414DF4">
        <w:rPr>
          <w:rFonts w:eastAsia="Calibri"/>
          <w:lang w:val="ro-RO"/>
        </w:rPr>
        <w:t>ț</w:t>
      </w:r>
      <w:r w:rsidRPr="00414DF4">
        <w:rPr>
          <w:rFonts w:eastAsia="Calibri"/>
          <w:lang w:val="ro-RO"/>
        </w:rPr>
        <w:t>ie a interven</w:t>
      </w:r>
      <w:r w:rsidR="00C167D3" w:rsidRPr="00414DF4">
        <w:rPr>
          <w:rFonts w:eastAsia="Calibri"/>
          <w:lang w:val="ro-RO"/>
        </w:rPr>
        <w:t>ț</w:t>
      </w:r>
      <w:r w:rsidRPr="00414DF4">
        <w:rPr>
          <w:rFonts w:eastAsia="Calibri"/>
          <w:lang w:val="ro-RO"/>
        </w:rPr>
        <w:t>iilor în cazurile de urgen</w:t>
      </w:r>
      <w:r w:rsidR="00C167D3" w:rsidRPr="00414DF4">
        <w:rPr>
          <w:rFonts w:eastAsia="Calibri"/>
          <w:lang w:val="ro-RO"/>
        </w:rPr>
        <w:t>ț</w:t>
      </w:r>
      <w:r w:rsidRPr="00414DF4">
        <w:rPr>
          <w:rFonts w:eastAsia="Calibri"/>
          <w:lang w:val="ro-RO"/>
        </w:rPr>
        <w:t xml:space="preserve">ă civilă cauzate de dezastre naturale sau antropice, în Comuna Sarasău </w:t>
      </w:r>
      <w:r w:rsidR="00C167D3" w:rsidRPr="00414DF4">
        <w:rPr>
          <w:rFonts w:eastAsia="Calibri"/>
          <w:lang w:val="ro-RO"/>
        </w:rPr>
        <w:t>ș</w:t>
      </w:r>
      <w:r w:rsidRPr="00414DF4">
        <w:rPr>
          <w:rFonts w:eastAsia="Calibri"/>
          <w:lang w:val="ro-RO"/>
        </w:rPr>
        <w:t>i în ora</w:t>
      </w:r>
      <w:r w:rsidR="00C167D3" w:rsidRPr="00414DF4">
        <w:rPr>
          <w:rFonts w:eastAsia="Calibri"/>
          <w:lang w:val="ro-RO"/>
        </w:rPr>
        <w:t>ș</w:t>
      </w:r>
      <w:r w:rsidRPr="00414DF4">
        <w:rPr>
          <w:rFonts w:eastAsia="Calibri"/>
          <w:lang w:val="ro-RO"/>
        </w:rPr>
        <w:t>ul Solotvino.</w:t>
      </w:r>
    </w:p>
    <w:p w14:paraId="7D6E7553" w14:textId="77777777" w:rsidR="00AF5BE6" w:rsidRPr="00414DF4" w:rsidRDefault="00AF5BE6" w:rsidP="00AF5BE6">
      <w:pPr>
        <w:ind w:right="46"/>
        <w:jc w:val="both"/>
        <w:rPr>
          <w:rFonts w:eastAsia="Calibri"/>
          <w:lang w:val="ro-RO"/>
        </w:rPr>
      </w:pPr>
    </w:p>
    <w:p w14:paraId="1197EECF" w14:textId="77777777" w:rsidR="00AF5BE6" w:rsidRPr="00414DF4" w:rsidRDefault="00AF5BE6" w:rsidP="00AF5BE6">
      <w:pPr>
        <w:ind w:right="46" w:firstLine="720"/>
        <w:jc w:val="both"/>
        <w:rPr>
          <w:rFonts w:eastAsia="Calibri"/>
          <w:b/>
          <w:bCs/>
          <w:lang w:val="ro-RO"/>
        </w:rPr>
      </w:pPr>
      <w:r w:rsidRPr="00414DF4">
        <w:rPr>
          <w:rFonts w:eastAsia="Calibri"/>
          <w:b/>
          <w:bCs/>
          <w:lang w:val="ro-RO"/>
        </w:rPr>
        <w:t>Obiectivele specifice ale proiectului sunt:</w:t>
      </w:r>
    </w:p>
    <w:p w14:paraId="0CB14635" w14:textId="33C10D64" w:rsidR="00AF5BE6" w:rsidRPr="00414DF4" w:rsidRDefault="00AF5BE6" w:rsidP="00AF5BE6">
      <w:pPr>
        <w:spacing w:after="120"/>
        <w:ind w:right="45"/>
        <w:jc w:val="both"/>
        <w:rPr>
          <w:rFonts w:eastAsia="Calibri"/>
          <w:lang w:val="ro-RO"/>
        </w:rPr>
      </w:pPr>
      <w:r w:rsidRPr="00414DF4">
        <w:rPr>
          <w:rFonts w:eastAsia="Calibri"/>
          <w:lang w:val="ro-RO"/>
        </w:rPr>
        <w:t>1. O mai bună implicare în situa</w:t>
      </w:r>
      <w:r w:rsidR="00C167D3" w:rsidRPr="00414DF4">
        <w:rPr>
          <w:rFonts w:eastAsia="Calibri"/>
          <w:lang w:val="ro-RO"/>
        </w:rPr>
        <w:t>ț</w:t>
      </w:r>
      <w:r w:rsidRPr="00414DF4">
        <w:rPr>
          <w:rFonts w:eastAsia="Calibri"/>
          <w:lang w:val="ro-RO"/>
        </w:rPr>
        <w:t>iile de urgen</w:t>
      </w:r>
      <w:r w:rsidR="00C167D3" w:rsidRPr="00414DF4">
        <w:rPr>
          <w:rFonts w:eastAsia="Calibri"/>
          <w:lang w:val="ro-RO"/>
        </w:rPr>
        <w:t>ț</w:t>
      </w:r>
      <w:r w:rsidRPr="00414DF4">
        <w:rPr>
          <w:rFonts w:eastAsia="Calibri"/>
          <w:lang w:val="ro-RO"/>
        </w:rPr>
        <w:t>ă pentru administra</w:t>
      </w:r>
      <w:r w:rsidR="00C167D3" w:rsidRPr="00414DF4">
        <w:rPr>
          <w:rFonts w:eastAsia="Calibri"/>
          <w:lang w:val="ro-RO"/>
        </w:rPr>
        <w:t>ț</w:t>
      </w:r>
      <w:r w:rsidRPr="00414DF4">
        <w:rPr>
          <w:rFonts w:eastAsia="Calibri"/>
          <w:lang w:val="ro-RO"/>
        </w:rPr>
        <w:t>ia publică locală prin finalizarea unită</w:t>
      </w:r>
      <w:r w:rsidR="00C167D3" w:rsidRPr="00414DF4">
        <w:rPr>
          <w:rFonts w:eastAsia="Calibri"/>
          <w:lang w:val="ro-RO"/>
        </w:rPr>
        <w:t>ț</w:t>
      </w:r>
      <w:r w:rsidRPr="00414DF4">
        <w:rPr>
          <w:rFonts w:eastAsia="Calibri"/>
          <w:lang w:val="ro-RO"/>
        </w:rPr>
        <w:t>ii de interven</w:t>
      </w:r>
      <w:r w:rsidR="00C167D3" w:rsidRPr="00414DF4">
        <w:rPr>
          <w:rFonts w:eastAsia="Calibri"/>
          <w:lang w:val="ro-RO"/>
        </w:rPr>
        <w:t>ț</w:t>
      </w:r>
      <w:r w:rsidRPr="00414DF4">
        <w:rPr>
          <w:rFonts w:eastAsia="Calibri"/>
          <w:lang w:val="ro-RO"/>
        </w:rPr>
        <w:t>ie de urgen</w:t>
      </w:r>
      <w:r w:rsidR="00C167D3" w:rsidRPr="00414DF4">
        <w:rPr>
          <w:rFonts w:eastAsia="Calibri"/>
          <w:lang w:val="ro-RO"/>
        </w:rPr>
        <w:t>ț</w:t>
      </w:r>
      <w:r w:rsidRPr="00414DF4">
        <w:rPr>
          <w:rFonts w:eastAsia="Calibri"/>
          <w:lang w:val="ro-RO"/>
        </w:rPr>
        <w:t>ă, care constă din</w:t>
      </w:r>
      <w:r w:rsidR="002C0D82" w:rsidRPr="00414DF4">
        <w:rPr>
          <w:rFonts w:eastAsia="Calibri"/>
          <w:lang w:val="ro-RO"/>
        </w:rPr>
        <w:t>:</w:t>
      </w:r>
      <w:r w:rsidRPr="00414DF4">
        <w:rPr>
          <w:rFonts w:eastAsia="Calibri"/>
          <w:lang w:val="ro-RO"/>
        </w:rPr>
        <w:t xml:space="preserve"> ma</w:t>
      </w:r>
      <w:r w:rsidR="00C167D3" w:rsidRPr="00414DF4">
        <w:rPr>
          <w:rFonts w:eastAsia="Calibri"/>
          <w:lang w:val="ro-RO"/>
        </w:rPr>
        <w:t>ș</w:t>
      </w:r>
      <w:r w:rsidRPr="00414DF4">
        <w:rPr>
          <w:rFonts w:eastAsia="Calibri"/>
          <w:lang w:val="ro-RO"/>
        </w:rPr>
        <w:t xml:space="preserve">ini </w:t>
      </w:r>
      <w:r w:rsidR="00C167D3" w:rsidRPr="00414DF4">
        <w:rPr>
          <w:rFonts w:eastAsia="Calibri"/>
          <w:lang w:val="ro-RO"/>
        </w:rPr>
        <w:t>ș</w:t>
      </w:r>
      <w:r w:rsidRPr="00414DF4">
        <w:rPr>
          <w:rFonts w:eastAsia="Calibri"/>
          <w:lang w:val="ro-RO"/>
        </w:rPr>
        <w:t>i echipamente mobile pentru interven</w:t>
      </w:r>
      <w:r w:rsidR="00C167D3" w:rsidRPr="00414DF4">
        <w:rPr>
          <w:rFonts w:eastAsia="Calibri"/>
          <w:lang w:val="ro-RO"/>
        </w:rPr>
        <w:t>ț</w:t>
      </w:r>
      <w:r w:rsidRPr="00414DF4">
        <w:rPr>
          <w:rFonts w:eastAsia="Calibri"/>
          <w:lang w:val="ro-RO"/>
        </w:rPr>
        <w:t>ie în situa</w:t>
      </w:r>
      <w:r w:rsidR="00C167D3" w:rsidRPr="00414DF4">
        <w:rPr>
          <w:rFonts w:eastAsia="Calibri"/>
          <w:lang w:val="ro-RO"/>
        </w:rPr>
        <w:t>ț</w:t>
      </w:r>
      <w:r w:rsidRPr="00414DF4">
        <w:rPr>
          <w:rFonts w:eastAsia="Calibri"/>
          <w:lang w:val="ro-RO"/>
        </w:rPr>
        <w:t>ii de inunda</w:t>
      </w:r>
      <w:r w:rsidR="00C167D3" w:rsidRPr="00414DF4">
        <w:rPr>
          <w:rFonts w:eastAsia="Calibri"/>
          <w:lang w:val="ro-RO"/>
        </w:rPr>
        <w:t>ț</w:t>
      </w:r>
      <w:r w:rsidRPr="00414DF4">
        <w:rPr>
          <w:rFonts w:eastAsia="Calibri"/>
          <w:lang w:val="ro-RO"/>
        </w:rPr>
        <w:t>ii, cu ma</w:t>
      </w:r>
      <w:r w:rsidR="00C167D3" w:rsidRPr="00414DF4">
        <w:rPr>
          <w:rFonts w:eastAsia="Calibri"/>
          <w:lang w:val="ro-RO"/>
        </w:rPr>
        <w:t>ș</w:t>
      </w:r>
      <w:r w:rsidRPr="00414DF4">
        <w:rPr>
          <w:rFonts w:eastAsia="Calibri"/>
          <w:lang w:val="ro-RO"/>
        </w:rPr>
        <w:t xml:space="preserve">ini </w:t>
      </w:r>
      <w:r w:rsidR="00C167D3" w:rsidRPr="00414DF4">
        <w:rPr>
          <w:rFonts w:eastAsia="Calibri"/>
          <w:lang w:val="ro-RO"/>
        </w:rPr>
        <w:t>ș</w:t>
      </w:r>
      <w:r w:rsidRPr="00414DF4">
        <w:rPr>
          <w:rFonts w:eastAsia="Calibri"/>
          <w:lang w:val="ro-RO"/>
        </w:rPr>
        <w:t xml:space="preserve">i echipamente specifice </w:t>
      </w:r>
      <w:r w:rsidR="00C167D3" w:rsidRPr="00414DF4">
        <w:rPr>
          <w:rFonts w:eastAsia="Calibri"/>
          <w:lang w:val="ro-RO"/>
        </w:rPr>
        <w:t>ș</w:t>
      </w:r>
      <w:r w:rsidRPr="00414DF4">
        <w:rPr>
          <w:rFonts w:eastAsia="Calibri"/>
          <w:lang w:val="ro-RO"/>
        </w:rPr>
        <w:t>i dotarea celor doi parteneri cu sirene digitale de alarmă în caz</w:t>
      </w:r>
      <w:r w:rsidR="002C0D82" w:rsidRPr="00414DF4">
        <w:rPr>
          <w:rFonts w:eastAsia="Calibri"/>
          <w:lang w:val="ro-RO"/>
        </w:rPr>
        <w:t xml:space="preserve"> de </w:t>
      </w:r>
      <w:r w:rsidRPr="00414DF4">
        <w:rPr>
          <w:rFonts w:eastAsia="Calibri"/>
          <w:lang w:val="ro-RO"/>
        </w:rPr>
        <w:t>inunda</w:t>
      </w:r>
      <w:r w:rsidR="00C167D3" w:rsidRPr="00414DF4">
        <w:rPr>
          <w:rFonts w:eastAsia="Calibri"/>
          <w:lang w:val="ro-RO"/>
        </w:rPr>
        <w:t>ț</w:t>
      </w:r>
      <w:r w:rsidRPr="00414DF4">
        <w:rPr>
          <w:rFonts w:eastAsia="Calibri"/>
          <w:lang w:val="ro-RO"/>
        </w:rPr>
        <w:t xml:space="preserve">ii </w:t>
      </w:r>
      <w:r w:rsidR="00C167D3" w:rsidRPr="00414DF4">
        <w:rPr>
          <w:rFonts w:eastAsia="Calibri"/>
          <w:lang w:val="ro-RO"/>
        </w:rPr>
        <w:t>ș</w:t>
      </w:r>
      <w:r w:rsidRPr="00414DF4">
        <w:rPr>
          <w:rFonts w:eastAsia="Calibri"/>
          <w:lang w:val="ro-RO"/>
        </w:rPr>
        <w:t>i alte situa</w:t>
      </w:r>
      <w:r w:rsidR="00C167D3" w:rsidRPr="00414DF4">
        <w:rPr>
          <w:rFonts w:eastAsia="Calibri"/>
          <w:lang w:val="ro-RO"/>
        </w:rPr>
        <w:t>ț</w:t>
      </w:r>
      <w:r w:rsidRPr="00414DF4">
        <w:rPr>
          <w:rFonts w:eastAsia="Calibri"/>
          <w:lang w:val="ro-RO"/>
        </w:rPr>
        <w:t>ii de urgen</w:t>
      </w:r>
      <w:r w:rsidR="00C167D3" w:rsidRPr="00414DF4">
        <w:rPr>
          <w:rFonts w:eastAsia="Calibri"/>
          <w:lang w:val="ro-RO"/>
        </w:rPr>
        <w:t>ț</w:t>
      </w:r>
      <w:r w:rsidRPr="00414DF4">
        <w:rPr>
          <w:rFonts w:eastAsia="Calibri"/>
          <w:lang w:val="ro-RO"/>
        </w:rPr>
        <w:t>ă, cum ar fi incendi</w:t>
      </w:r>
      <w:r w:rsidR="002C0D82" w:rsidRPr="00414DF4">
        <w:rPr>
          <w:rFonts w:eastAsia="Calibri"/>
          <w:lang w:val="ro-RO"/>
        </w:rPr>
        <w:t>i</w:t>
      </w:r>
      <w:r w:rsidRPr="00414DF4">
        <w:rPr>
          <w:rFonts w:eastAsia="Calibri"/>
          <w:lang w:val="ro-RO"/>
        </w:rPr>
        <w:t xml:space="preserve">, probleme chimice, cutremure de pământ, incendiu forestier, etc. Acest obiectiv va fi atins prin dotarea </w:t>
      </w:r>
      <w:r w:rsidR="00C167D3" w:rsidRPr="00414DF4">
        <w:rPr>
          <w:rFonts w:eastAsia="Calibri"/>
          <w:lang w:val="ro-RO"/>
        </w:rPr>
        <w:t>ș</w:t>
      </w:r>
      <w:r w:rsidRPr="00414DF4">
        <w:rPr>
          <w:rFonts w:eastAsia="Calibri"/>
          <w:lang w:val="ro-RO"/>
        </w:rPr>
        <w:t xml:space="preserve">i </w:t>
      </w:r>
      <w:r w:rsidR="002C0D82" w:rsidRPr="00414DF4">
        <w:rPr>
          <w:rFonts w:eastAsia="Calibri"/>
          <w:lang w:val="ro-RO"/>
        </w:rPr>
        <w:t xml:space="preserve">echiparea cu </w:t>
      </w:r>
      <w:r w:rsidRPr="00414DF4">
        <w:rPr>
          <w:rFonts w:eastAsia="Calibri"/>
          <w:lang w:val="ro-RO"/>
        </w:rPr>
        <w:t>echipamentele noi</w:t>
      </w:r>
      <w:r w:rsidR="002C0D82" w:rsidRPr="00414DF4">
        <w:rPr>
          <w:rFonts w:eastAsia="Calibri"/>
          <w:lang w:val="ro-RO"/>
        </w:rPr>
        <w:t>,</w:t>
      </w:r>
      <w:r w:rsidRPr="00414DF4">
        <w:rPr>
          <w:rFonts w:eastAsia="Calibri"/>
          <w:lang w:val="ro-RO"/>
        </w:rPr>
        <w:t xml:space="preserve"> până la sfâr</w:t>
      </w:r>
      <w:r w:rsidR="00C167D3" w:rsidRPr="00414DF4">
        <w:rPr>
          <w:rFonts w:eastAsia="Calibri"/>
          <w:lang w:val="ro-RO"/>
        </w:rPr>
        <w:t>ș</w:t>
      </w:r>
      <w:r w:rsidRPr="00414DF4">
        <w:rPr>
          <w:rFonts w:eastAsia="Calibri"/>
          <w:lang w:val="ro-RO"/>
        </w:rPr>
        <w:t>itul implementării proiectului. Obiectivul va fi atins în perioada de implementare</w:t>
      </w:r>
      <w:r w:rsidR="002C0D82" w:rsidRPr="00414DF4">
        <w:rPr>
          <w:rFonts w:eastAsia="Calibri"/>
          <w:lang w:val="ro-RO"/>
        </w:rPr>
        <w:t xml:space="preserve"> a proiectului.</w:t>
      </w:r>
    </w:p>
    <w:p w14:paraId="07DF0BEA" w14:textId="319AC65C" w:rsidR="00AF5BE6" w:rsidRPr="00414DF4" w:rsidRDefault="00AF5BE6" w:rsidP="00AF5BE6">
      <w:pPr>
        <w:spacing w:after="120"/>
        <w:ind w:right="45"/>
        <w:jc w:val="both"/>
        <w:rPr>
          <w:rFonts w:eastAsia="Calibri"/>
          <w:lang w:val="ro-RO"/>
        </w:rPr>
      </w:pPr>
      <w:r w:rsidRPr="00414DF4">
        <w:rPr>
          <w:rFonts w:eastAsia="Calibri"/>
          <w:lang w:val="ro-RO"/>
        </w:rPr>
        <w:t xml:space="preserve">2. Dezvoltarea sistemului comun de gestionare a problemelor comune în zona transfrontalieră, în cele 2 </w:t>
      </w:r>
      <w:r w:rsidR="004072D3" w:rsidRPr="00414DF4">
        <w:rPr>
          <w:rFonts w:eastAsia="Calibri"/>
          <w:lang w:val="ro-RO"/>
        </w:rPr>
        <w:t xml:space="preserve">comunități partenere </w:t>
      </w:r>
      <w:r w:rsidR="00C167D3" w:rsidRPr="00414DF4">
        <w:rPr>
          <w:rFonts w:eastAsia="Calibri"/>
          <w:lang w:val="ro-RO"/>
        </w:rPr>
        <w:t>ș</w:t>
      </w:r>
      <w:r w:rsidRPr="00414DF4">
        <w:rPr>
          <w:rFonts w:eastAsia="Calibri"/>
          <w:lang w:val="ro-RO"/>
        </w:rPr>
        <w:t xml:space="preserve">i realizarea planurilor </w:t>
      </w:r>
      <w:r w:rsidR="00C167D3" w:rsidRPr="00414DF4">
        <w:rPr>
          <w:rFonts w:eastAsia="Calibri"/>
          <w:lang w:val="ro-RO"/>
        </w:rPr>
        <w:t>ș</w:t>
      </w:r>
      <w:r w:rsidRPr="00414DF4">
        <w:rPr>
          <w:rFonts w:eastAsia="Calibri"/>
          <w:lang w:val="ro-RO"/>
        </w:rPr>
        <w:t>i strategiilor necesare pentru a asigura prevenirea inunda</w:t>
      </w:r>
      <w:r w:rsidR="00C167D3" w:rsidRPr="00414DF4">
        <w:rPr>
          <w:rFonts w:eastAsia="Calibri"/>
          <w:lang w:val="ro-RO"/>
        </w:rPr>
        <w:t>ț</w:t>
      </w:r>
      <w:r w:rsidRPr="00414DF4">
        <w:rPr>
          <w:rFonts w:eastAsia="Calibri"/>
          <w:lang w:val="ro-RO"/>
        </w:rPr>
        <w:t xml:space="preserve">iilor pe drumurile </w:t>
      </w:r>
      <w:r w:rsidR="00C167D3" w:rsidRPr="00414DF4">
        <w:rPr>
          <w:rFonts w:eastAsia="Calibri"/>
          <w:lang w:val="ro-RO"/>
        </w:rPr>
        <w:t>ș</w:t>
      </w:r>
      <w:r w:rsidRPr="00414DF4">
        <w:rPr>
          <w:rFonts w:eastAsia="Calibri"/>
          <w:lang w:val="ro-RO"/>
        </w:rPr>
        <w:t>i văile celor două comunită</w:t>
      </w:r>
      <w:r w:rsidR="00C167D3" w:rsidRPr="00414DF4">
        <w:rPr>
          <w:rFonts w:eastAsia="Calibri"/>
          <w:lang w:val="ro-RO"/>
        </w:rPr>
        <w:t>ț</w:t>
      </w:r>
      <w:r w:rsidRPr="00414DF4">
        <w:rPr>
          <w:rFonts w:eastAsia="Calibri"/>
          <w:lang w:val="ro-RO"/>
        </w:rPr>
        <w:t>i partenere, până la sfâr</w:t>
      </w:r>
      <w:r w:rsidR="00C167D3" w:rsidRPr="00414DF4">
        <w:rPr>
          <w:rFonts w:eastAsia="Calibri"/>
          <w:lang w:val="ro-RO"/>
        </w:rPr>
        <w:t>ș</w:t>
      </w:r>
      <w:r w:rsidRPr="00414DF4">
        <w:rPr>
          <w:rFonts w:eastAsia="Calibri"/>
          <w:lang w:val="ro-RO"/>
        </w:rPr>
        <w:t xml:space="preserve">itul implementării proiectului. </w:t>
      </w:r>
    </w:p>
    <w:p w14:paraId="12D8CD61" w14:textId="572A0192" w:rsidR="00AF5BE6" w:rsidRPr="00414DF4" w:rsidRDefault="00AF5BE6" w:rsidP="00AF5BE6">
      <w:pPr>
        <w:spacing w:after="120"/>
        <w:ind w:right="45"/>
        <w:jc w:val="both"/>
        <w:rPr>
          <w:rFonts w:eastAsia="Calibri"/>
          <w:lang w:val="ro-RO"/>
        </w:rPr>
      </w:pPr>
      <w:r w:rsidRPr="00414DF4">
        <w:rPr>
          <w:rFonts w:eastAsia="Calibri"/>
          <w:lang w:val="ro-RO"/>
        </w:rPr>
        <w:t>3. Îmbunătă</w:t>
      </w:r>
      <w:r w:rsidR="00C167D3" w:rsidRPr="00414DF4">
        <w:rPr>
          <w:rFonts w:eastAsia="Calibri"/>
          <w:lang w:val="ro-RO"/>
        </w:rPr>
        <w:t>ț</w:t>
      </w:r>
      <w:r w:rsidRPr="00414DF4">
        <w:rPr>
          <w:rFonts w:eastAsia="Calibri"/>
          <w:lang w:val="ro-RO"/>
        </w:rPr>
        <w:t>irea performan</w:t>
      </w:r>
      <w:r w:rsidR="00C167D3" w:rsidRPr="00414DF4">
        <w:rPr>
          <w:rFonts w:eastAsia="Calibri"/>
          <w:lang w:val="ro-RO"/>
        </w:rPr>
        <w:t>ț</w:t>
      </w:r>
      <w:r w:rsidRPr="00414DF4">
        <w:rPr>
          <w:rFonts w:eastAsia="Calibri"/>
          <w:lang w:val="ro-RO"/>
        </w:rPr>
        <w:t>ei personalului în situa</w:t>
      </w:r>
      <w:r w:rsidR="00C167D3" w:rsidRPr="00414DF4">
        <w:rPr>
          <w:rFonts w:eastAsia="Calibri"/>
          <w:lang w:val="ro-RO"/>
        </w:rPr>
        <w:t>ț</w:t>
      </w:r>
      <w:r w:rsidRPr="00414DF4">
        <w:rPr>
          <w:rFonts w:eastAsia="Calibri"/>
          <w:lang w:val="ro-RO"/>
        </w:rPr>
        <w:t>ii de urgen</w:t>
      </w:r>
      <w:r w:rsidR="00C167D3" w:rsidRPr="00414DF4">
        <w:rPr>
          <w:rFonts w:eastAsia="Calibri"/>
          <w:lang w:val="ro-RO"/>
        </w:rPr>
        <w:t>ț</w:t>
      </w:r>
      <w:r w:rsidRPr="00414DF4">
        <w:rPr>
          <w:rFonts w:eastAsia="Calibri"/>
          <w:lang w:val="ro-RO"/>
        </w:rPr>
        <w:t xml:space="preserve">ă pentru a interveni rapid </w:t>
      </w:r>
      <w:r w:rsidR="00C167D3" w:rsidRPr="00414DF4">
        <w:rPr>
          <w:rFonts w:eastAsia="Calibri"/>
          <w:lang w:val="ro-RO"/>
        </w:rPr>
        <w:t>ș</w:t>
      </w:r>
      <w:r w:rsidRPr="00414DF4">
        <w:rPr>
          <w:rFonts w:eastAsia="Calibri"/>
          <w:lang w:val="ro-RO"/>
        </w:rPr>
        <w:t>i eficient în situa</w:t>
      </w:r>
      <w:r w:rsidR="00C167D3" w:rsidRPr="00414DF4">
        <w:rPr>
          <w:rFonts w:eastAsia="Calibri"/>
          <w:lang w:val="ro-RO"/>
        </w:rPr>
        <w:t>ț</w:t>
      </w:r>
      <w:r w:rsidRPr="00414DF4">
        <w:rPr>
          <w:rFonts w:eastAsia="Calibri"/>
          <w:lang w:val="ro-RO"/>
        </w:rPr>
        <w:t>ii de urgen</w:t>
      </w:r>
      <w:r w:rsidR="00C167D3" w:rsidRPr="00414DF4">
        <w:rPr>
          <w:rFonts w:eastAsia="Calibri"/>
          <w:lang w:val="ro-RO"/>
        </w:rPr>
        <w:t>ț</w:t>
      </w:r>
      <w:r w:rsidRPr="00414DF4">
        <w:rPr>
          <w:rFonts w:eastAsia="Calibri"/>
          <w:lang w:val="ro-RO"/>
        </w:rPr>
        <w:t>ă, până la sfâr</w:t>
      </w:r>
      <w:r w:rsidR="00C167D3" w:rsidRPr="00414DF4">
        <w:rPr>
          <w:rFonts w:eastAsia="Calibri"/>
          <w:lang w:val="ro-RO"/>
        </w:rPr>
        <w:t>ș</w:t>
      </w:r>
      <w:r w:rsidRPr="00414DF4">
        <w:rPr>
          <w:rFonts w:eastAsia="Calibri"/>
          <w:lang w:val="ro-RO"/>
        </w:rPr>
        <w:t>itul implementării proiectului.</w:t>
      </w:r>
    </w:p>
    <w:p w14:paraId="224BACA6" w14:textId="77777777" w:rsidR="00AF5BE6" w:rsidRPr="00414DF4" w:rsidRDefault="00AF5BE6" w:rsidP="00AF5BE6">
      <w:pPr>
        <w:pStyle w:val="Heading1"/>
        <w:rPr>
          <w:rFonts w:ascii="Times New Roman" w:hAnsi="Times New Roman" w:cs="Times New Roman"/>
          <w:b/>
          <w:bCs/>
          <w:kern w:val="24"/>
        </w:rPr>
      </w:pPr>
      <w:r w:rsidRPr="00414DF4">
        <w:rPr>
          <w:rFonts w:ascii="Times New Roman" w:hAnsi="Times New Roman" w:cs="Times New Roman"/>
          <w:sz w:val="24"/>
        </w:rPr>
        <w:br w:type="page"/>
      </w:r>
      <w:bookmarkStart w:id="4" w:name="_Toc60770590"/>
      <w:r w:rsidRPr="00414DF4">
        <w:rPr>
          <w:rFonts w:ascii="Times New Roman" w:hAnsi="Times New Roman" w:cs="Times New Roman"/>
          <w:b/>
          <w:bCs/>
          <w:kern w:val="24"/>
        </w:rPr>
        <w:lastRenderedPageBreak/>
        <w:t>2. OBIECTUL CONTRACTULUI</w:t>
      </w:r>
      <w:bookmarkEnd w:id="4"/>
    </w:p>
    <w:p w14:paraId="4C2B2ECD" w14:textId="50C584B7" w:rsidR="00AF5BE6" w:rsidRPr="00414DF4" w:rsidRDefault="00AF5BE6" w:rsidP="00AF5BE6">
      <w:pPr>
        <w:tabs>
          <w:tab w:val="left" w:pos="85"/>
        </w:tabs>
        <w:spacing w:before="120"/>
        <w:jc w:val="both"/>
        <w:rPr>
          <w:lang w:val="ro-RO"/>
        </w:rPr>
      </w:pPr>
      <w:r w:rsidRPr="00414DF4">
        <w:rPr>
          <w:lang w:val="ro-RO"/>
        </w:rPr>
        <w:tab/>
      </w:r>
      <w:r w:rsidRPr="00414DF4">
        <w:rPr>
          <w:lang w:val="ro-RO"/>
        </w:rPr>
        <w:tab/>
        <w:t>Obiectul contractului vizează achizi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 xml:space="preserve">ionarea de </w:t>
      </w:r>
      <w:r w:rsidRPr="00414DF4">
        <w:rPr>
          <w:b/>
          <w:lang w:val="ro-RO"/>
        </w:rPr>
        <w:t>”</w:t>
      </w:r>
      <w:r w:rsidR="00620107">
        <w:rPr>
          <w:b/>
          <w:lang w:val="ro-RO"/>
        </w:rPr>
        <w:t>Servicii elaborare studii: Studiu privind analiza riscurilor de apariție a dezastrelor naturale și antropice și a tratamentului acestora</w:t>
      </w:r>
      <w:r w:rsidRPr="00414DF4">
        <w:rPr>
          <w:b/>
          <w:lang w:val="ro-RO"/>
        </w:rPr>
        <w:t>”</w:t>
      </w:r>
      <w:r w:rsidRPr="00414DF4">
        <w:rPr>
          <w:rFonts w:eastAsia="Calibri"/>
          <w:b/>
          <w:bCs/>
          <w:lang w:val="ro-RO"/>
        </w:rPr>
        <w:t xml:space="preserve"> </w:t>
      </w:r>
      <w:r w:rsidRPr="00414DF4">
        <w:rPr>
          <w:lang w:val="ro-RO"/>
        </w:rPr>
        <w:t xml:space="preserve">în cadrul proiectului „PREVENIREA </w:t>
      </w:r>
      <w:r w:rsidR="00C167D3" w:rsidRPr="00414DF4">
        <w:rPr>
          <w:lang w:val="ro-RO"/>
        </w:rPr>
        <w:t>Ș</w:t>
      </w:r>
      <w:r w:rsidRPr="00414DF4">
        <w:rPr>
          <w:lang w:val="ro-RO"/>
        </w:rPr>
        <w:t>I APĂRAREA COMUNĂ ÎN SITUA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>II DE URGEN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 xml:space="preserve">Ă / PREVENTION AND COMMON </w:t>
      </w:r>
      <w:r w:rsidR="00DD22A0" w:rsidRPr="00414DF4">
        <w:rPr>
          <w:lang w:val="ro-RO"/>
        </w:rPr>
        <w:t xml:space="preserve">DEFENSE IN EMERGENCY </w:t>
      </w:r>
      <w:r w:rsidRPr="00414DF4">
        <w:rPr>
          <w:lang w:val="ro-RO"/>
        </w:rPr>
        <w:t xml:space="preserve">SITUATIONS”, în vederea implementării proiectului din punct de vedere al parametrilor timp, cost, calitate </w:t>
      </w:r>
      <w:r w:rsidR="00C167D3" w:rsidRPr="00414DF4">
        <w:rPr>
          <w:lang w:val="ro-RO"/>
        </w:rPr>
        <w:t>ș</w:t>
      </w:r>
      <w:r w:rsidRPr="00414DF4">
        <w:rPr>
          <w:lang w:val="ro-RO"/>
        </w:rPr>
        <w:t>i siguran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>ă.</w:t>
      </w:r>
    </w:p>
    <w:p w14:paraId="2FAF47CA" w14:textId="77777777" w:rsidR="00AF5BE6" w:rsidRPr="00414DF4" w:rsidRDefault="00AF5BE6" w:rsidP="00AF5BE6">
      <w:pPr>
        <w:tabs>
          <w:tab w:val="left" w:pos="85"/>
        </w:tabs>
        <w:jc w:val="both"/>
        <w:rPr>
          <w:lang w:val="ro-RO"/>
        </w:rPr>
      </w:pPr>
    </w:p>
    <w:p w14:paraId="7261D7A3" w14:textId="34B5CD3D" w:rsidR="00AF5BE6" w:rsidRPr="00414DF4" w:rsidRDefault="00AF5BE6" w:rsidP="00AF5BE6">
      <w:pPr>
        <w:tabs>
          <w:tab w:val="left" w:pos="85"/>
        </w:tabs>
        <w:jc w:val="both"/>
        <w:rPr>
          <w:lang w:val="ro-RO"/>
        </w:rPr>
      </w:pPr>
      <w:r w:rsidRPr="00414DF4">
        <w:rPr>
          <w:lang w:val="ro-RO"/>
        </w:rPr>
        <w:t>Valoarea totală estimată este de</w:t>
      </w:r>
      <w:r w:rsidR="004072D3" w:rsidRPr="00414DF4">
        <w:rPr>
          <w:lang w:val="ro-RO"/>
        </w:rPr>
        <w:t xml:space="preserve"> </w:t>
      </w:r>
      <w:r w:rsidRPr="00414DF4">
        <w:rPr>
          <w:lang w:val="ro-RO"/>
        </w:rPr>
        <w:t xml:space="preserve"> </w:t>
      </w:r>
      <w:r w:rsidR="00620107">
        <w:rPr>
          <w:b/>
          <w:u w:val="single"/>
          <w:lang w:val="ro-RO"/>
        </w:rPr>
        <w:t xml:space="preserve">12,100,84 </w:t>
      </w:r>
      <w:r w:rsidRPr="00414DF4">
        <w:rPr>
          <w:b/>
          <w:u w:val="single"/>
          <w:lang w:val="ro-RO"/>
        </w:rPr>
        <w:t xml:space="preserve"> lei fără TVA (</w:t>
      </w:r>
      <w:r w:rsidR="00620107">
        <w:rPr>
          <w:b/>
          <w:u w:val="single"/>
          <w:lang w:val="ro-RO"/>
        </w:rPr>
        <w:t>14</w:t>
      </w:r>
      <w:r w:rsidRPr="00414DF4">
        <w:rPr>
          <w:b/>
          <w:u w:val="single"/>
          <w:lang w:val="ro-RO"/>
        </w:rPr>
        <w:t>.4</w:t>
      </w:r>
      <w:r w:rsidR="00620107">
        <w:rPr>
          <w:b/>
          <w:u w:val="single"/>
          <w:lang w:val="ro-RO"/>
        </w:rPr>
        <w:t>00,00</w:t>
      </w:r>
      <w:r w:rsidRPr="00414DF4">
        <w:rPr>
          <w:b/>
          <w:u w:val="single"/>
          <w:lang w:val="ro-RO"/>
        </w:rPr>
        <w:t xml:space="preserve"> lei cu TVA) </w:t>
      </w:r>
    </w:p>
    <w:p w14:paraId="2E9A7E74" w14:textId="0081D760" w:rsidR="00AF5BE6" w:rsidRPr="00414DF4" w:rsidRDefault="00AF5BE6" w:rsidP="00C167D3">
      <w:pPr>
        <w:pStyle w:val="Heading1"/>
        <w:numPr>
          <w:ilvl w:val="0"/>
          <w:numId w:val="8"/>
        </w:numPr>
        <w:ind w:left="426"/>
        <w:rPr>
          <w:rFonts w:ascii="Times New Roman" w:hAnsi="Times New Roman" w:cs="Times New Roman"/>
          <w:b/>
          <w:bCs/>
        </w:rPr>
      </w:pPr>
      <w:bookmarkStart w:id="5" w:name="_Toc60770591"/>
      <w:r w:rsidRPr="00414DF4">
        <w:rPr>
          <w:rFonts w:ascii="Times New Roman" w:hAnsi="Times New Roman" w:cs="Times New Roman"/>
          <w:b/>
          <w:bCs/>
        </w:rPr>
        <w:t>SPECIFICA</w:t>
      </w:r>
      <w:r w:rsidR="00C167D3" w:rsidRPr="00414DF4">
        <w:rPr>
          <w:rFonts w:ascii="Times New Roman" w:hAnsi="Times New Roman" w:cs="Times New Roman"/>
          <w:b/>
          <w:bCs/>
        </w:rPr>
        <w:t>Ț</w:t>
      </w:r>
      <w:r w:rsidRPr="00414DF4">
        <w:rPr>
          <w:rFonts w:ascii="Times New Roman" w:hAnsi="Times New Roman" w:cs="Times New Roman"/>
          <w:b/>
          <w:bCs/>
        </w:rPr>
        <w:t>II TEHNICE</w:t>
      </w:r>
      <w:bookmarkEnd w:id="5"/>
    </w:p>
    <w:p w14:paraId="77F1F3E4" w14:textId="77777777" w:rsidR="00AF5BE6" w:rsidRPr="00414DF4" w:rsidRDefault="00AF5BE6" w:rsidP="00AF5BE6">
      <w:pPr>
        <w:pStyle w:val="BodyTextIndent"/>
        <w:spacing w:after="0"/>
        <w:ind w:left="0" w:firstLine="709"/>
        <w:jc w:val="both"/>
        <w:rPr>
          <w:i/>
          <w:lang w:val="ro-RO"/>
        </w:rPr>
      </w:pPr>
    </w:p>
    <w:p w14:paraId="1826642C" w14:textId="3E1AE649" w:rsidR="00AF5BE6" w:rsidRPr="00CE292B" w:rsidRDefault="00E83CEB" w:rsidP="00CE292B">
      <w:pPr>
        <w:rPr>
          <w:b/>
          <w:lang w:val="ro-RO"/>
        </w:rPr>
      </w:pPr>
      <w:r w:rsidRPr="00CE292B">
        <w:rPr>
          <w:b/>
          <w:lang w:val="ro-RO"/>
        </w:rPr>
        <w:t xml:space="preserve"> </w:t>
      </w:r>
      <w:bookmarkStart w:id="6" w:name="_Toc60770592"/>
      <w:r w:rsidR="00AF5BE6" w:rsidRPr="00CE292B">
        <w:rPr>
          <w:b/>
          <w:lang w:val="ro-RO"/>
        </w:rPr>
        <w:t>Obiectul achizi</w:t>
      </w:r>
      <w:r w:rsidR="00C167D3" w:rsidRPr="00CE292B">
        <w:rPr>
          <w:b/>
          <w:lang w:val="ro-RO"/>
        </w:rPr>
        <w:t>ț</w:t>
      </w:r>
      <w:r w:rsidR="00AF5BE6" w:rsidRPr="00CE292B">
        <w:rPr>
          <w:b/>
          <w:lang w:val="ro-RO"/>
        </w:rPr>
        <w:t>iei</w:t>
      </w:r>
      <w:bookmarkEnd w:id="6"/>
    </w:p>
    <w:p w14:paraId="13DDA6A8" w14:textId="77777777" w:rsidR="00AF5BE6" w:rsidRPr="00414DF4" w:rsidRDefault="00AF5BE6" w:rsidP="00AF5BE6">
      <w:pPr>
        <w:ind w:left="720"/>
        <w:contextualSpacing/>
        <w:jc w:val="both"/>
        <w:rPr>
          <w:lang w:val="ro-RO"/>
        </w:rPr>
      </w:pPr>
    </w:p>
    <w:p w14:paraId="394F3720" w14:textId="77777777" w:rsidR="00AF5BE6" w:rsidRPr="00414DF4" w:rsidRDefault="00AF5BE6" w:rsidP="0070576A">
      <w:pPr>
        <w:pStyle w:val="ListParagraph"/>
        <w:numPr>
          <w:ilvl w:val="0"/>
          <w:numId w:val="6"/>
        </w:numPr>
        <w:contextualSpacing/>
        <w:jc w:val="both"/>
        <w:rPr>
          <w:b/>
          <w:i/>
          <w:vanish/>
          <w:lang w:val="ro-RO"/>
        </w:rPr>
      </w:pPr>
    </w:p>
    <w:p w14:paraId="2F029407" w14:textId="2BC9D76C" w:rsidR="00AF5BE6" w:rsidRPr="00414DF4" w:rsidRDefault="00AF5BE6" w:rsidP="00E83CEB">
      <w:pPr>
        <w:contextualSpacing/>
        <w:jc w:val="both"/>
        <w:rPr>
          <w:lang w:val="ro-RO"/>
        </w:rPr>
      </w:pPr>
      <w:r w:rsidRPr="00414DF4">
        <w:rPr>
          <w:b/>
          <w:i/>
          <w:lang w:val="ro-RO"/>
        </w:rPr>
        <w:t>”</w:t>
      </w:r>
      <w:r w:rsidR="00620107">
        <w:rPr>
          <w:b/>
          <w:i/>
          <w:lang w:val="ro-RO"/>
        </w:rPr>
        <w:t>Servicii elaborare studii: Studiu privind analiza riscurilor de apariție a dezastrelor naturale și antropice și a tratamentului acestora</w:t>
      </w:r>
      <w:r w:rsidRPr="00414DF4">
        <w:rPr>
          <w:b/>
          <w:i/>
          <w:lang w:val="ro-RO"/>
        </w:rPr>
        <w:t>”</w:t>
      </w:r>
    </w:p>
    <w:p w14:paraId="10F59C60" w14:textId="32B21EC9" w:rsidR="00AF5BE6" w:rsidRPr="00414DF4" w:rsidRDefault="00AF5BE6" w:rsidP="004030F9">
      <w:pPr>
        <w:ind w:firstLine="360"/>
        <w:jc w:val="both"/>
        <w:rPr>
          <w:lang w:val="ro-RO"/>
        </w:rPr>
      </w:pPr>
      <w:r w:rsidRPr="00414DF4">
        <w:rPr>
          <w:lang w:val="ro-RO"/>
        </w:rPr>
        <w:t>Prezentul capitol al Caietului de sarcini se referă la achizi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>ia ”</w:t>
      </w:r>
      <w:r w:rsidR="00620107" w:rsidRPr="00620107">
        <w:rPr>
          <w:i/>
          <w:lang w:val="ro-RO"/>
        </w:rPr>
        <w:t>Servicii elaborare studii: Studiu privind analiza riscurilor de apariție a dezastrelor naturale și antropice și a tratamentului acestora</w:t>
      </w:r>
      <w:r w:rsidRPr="00414DF4">
        <w:rPr>
          <w:lang w:val="ro-RO"/>
        </w:rPr>
        <w:t xml:space="preserve">”, </w:t>
      </w:r>
      <w:r w:rsidR="004030F9" w:rsidRPr="00414DF4">
        <w:rPr>
          <w:lang w:val="ro-RO"/>
        </w:rPr>
        <w:t xml:space="preserve">vizând </w:t>
      </w:r>
      <w:r w:rsidR="00620107">
        <w:rPr>
          <w:lang w:val="ro-RO"/>
        </w:rPr>
        <w:t>elaborării lucării necesare celor 2 parteneri în vederea asigurării cadrului comun de acțiune în cazul apariției unor situații de urgență</w:t>
      </w:r>
      <w:r w:rsidR="004030F9" w:rsidRPr="00414DF4">
        <w:rPr>
          <w:lang w:val="ro-RO"/>
        </w:rPr>
        <w:t>.</w:t>
      </w:r>
    </w:p>
    <w:p w14:paraId="397CBB75" w14:textId="77777777" w:rsidR="00AF5BE6" w:rsidRPr="00414DF4" w:rsidRDefault="00AF5BE6" w:rsidP="00AF5BE6">
      <w:pPr>
        <w:jc w:val="both"/>
        <w:rPr>
          <w:lang w:val="ro-RO"/>
        </w:rPr>
      </w:pPr>
    </w:p>
    <w:p w14:paraId="01305445" w14:textId="381FDB8D" w:rsidR="00AF5BE6" w:rsidRPr="00414DF4" w:rsidRDefault="00D002AA" w:rsidP="00D002AA">
      <w:pPr>
        <w:jc w:val="both"/>
        <w:rPr>
          <w:lang w:val="ro-RO"/>
        </w:rPr>
      </w:pPr>
      <w:r w:rsidRPr="00414DF4">
        <w:rPr>
          <w:lang w:val="ro-RO"/>
        </w:rPr>
        <w:t xml:space="preserve"> </w:t>
      </w:r>
      <w:r w:rsidR="00AF5BE6" w:rsidRPr="00414DF4">
        <w:rPr>
          <w:lang w:val="ro-RO"/>
        </w:rPr>
        <w:t>Activită</w:t>
      </w:r>
      <w:r w:rsidR="00C167D3" w:rsidRPr="00414DF4">
        <w:rPr>
          <w:lang w:val="ro-RO"/>
        </w:rPr>
        <w:t>ț</w:t>
      </w:r>
      <w:r w:rsidR="00AF5BE6" w:rsidRPr="00414DF4">
        <w:rPr>
          <w:lang w:val="ro-RO"/>
        </w:rPr>
        <w:t>ile / ac</w:t>
      </w:r>
      <w:r w:rsidR="00C167D3" w:rsidRPr="00414DF4">
        <w:rPr>
          <w:lang w:val="ro-RO"/>
        </w:rPr>
        <w:t>ț</w:t>
      </w:r>
      <w:r w:rsidR="00AF5BE6" w:rsidRPr="00414DF4">
        <w:rPr>
          <w:lang w:val="ro-RO"/>
        </w:rPr>
        <w:t>iunile pe care ofertantul trebuie să le presteze sunt</w:t>
      </w:r>
      <w:r w:rsidRPr="00414DF4">
        <w:rPr>
          <w:lang w:val="ro-RO"/>
        </w:rPr>
        <w:t xml:space="preserve"> </w:t>
      </w:r>
      <w:r w:rsidR="00E9659E" w:rsidRPr="00414DF4">
        <w:rPr>
          <w:lang w:val="ro-RO"/>
        </w:rPr>
        <w:t xml:space="preserve">de natura </w:t>
      </w:r>
      <w:r w:rsidRPr="00414DF4">
        <w:rPr>
          <w:lang w:val="ro-RO"/>
        </w:rPr>
        <w:t>servicii</w:t>
      </w:r>
      <w:r w:rsidR="00E9659E" w:rsidRPr="00414DF4">
        <w:rPr>
          <w:lang w:val="ro-RO"/>
        </w:rPr>
        <w:t>lor</w:t>
      </w:r>
      <w:r w:rsidRPr="00414DF4">
        <w:rPr>
          <w:lang w:val="ro-RO"/>
        </w:rPr>
        <w:t xml:space="preserve"> de consultanță </w:t>
      </w:r>
      <w:r w:rsidR="00620107">
        <w:rPr>
          <w:lang w:val="ro-RO"/>
        </w:rPr>
        <w:t xml:space="preserve">pentru elaborarea de studii, </w:t>
      </w:r>
      <w:r w:rsidRPr="00414DF4">
        <w:rPr>
          <w:lang w:val="ro-RO"/>
        </w:rPr>
        <w:t>necesare atingerii obiectivelor propuse in cadrul proiectului și implementării cu succes a acestuia, astfel</w:t>
      </w:r>
      <w:r w:rsidR="00AF5BE6" w:rsidRPr="00414DF4">
        <w:rPr>
          <w:lang w:val="ro-RO"/>
        </w:rPr>
        <w:t xml:space="preserve">: </w:t>
      </w:r>
    </w:p>
    <w:p w14:paraId="361D8999" w14:textId="6AE70645" w:rsidR="00AF5BE6" w:rsidRPr="00414DF4" w:rsidRDefault="00AF5BE6" w:rsidP="00AF5BE6">
      <w:pPr>
        <w:jc w:val="both"/>
        <w:rPr>
          <w:lang w:val="ro-RO"/>
        </w:rPr>
      </w:pPr>
    </w:p>
    <w:p w14:paraId="28FE597D" w14:textId="77777777" w:rsidR="00620107" w:rsidRDefault="00620107" w:rsidP="00620107">
      <w:pPr>
        <w:pStyle w:val="Default"/>
        <w:jc w:val="both"/>
        <w:rPr>
          <w:color w:val="auto"/>
        </w:rPr>
      </w:pPr>
      <w:r w:rsidRPr="002A1F61">
        <w:rPr>
          <w:color w:val="auto"/>
        </w:rPr>
        <w:t xml:space="preserve">1. - Identificarea riscurilor de apariţie a dezastrelor naturale (care se produc independent de activitatea oamenilor) şi antropice (care se produc datorită activităţilor necorespunzătoare de utilizare a spaţiului geografic)  în  arealul  comunei Sarasău RO şi orașului Solotvino UA. </w:t>
      </w:r>
    </w:p>
    <w:p w14:paraId="09228111" w14:textId="77777777" w:rsidR="00620107" w:rsidRPr="002A1F61" w:rsidRDefault="00620107" w:rsidP="00620107">
      <w:pPr>
        <w:pStyle w:val="Default"/>
        <w:jc w:val="both"/>
        <w:rPr>
          <w:color w:val="auto"/>
        </w:rPr>
      </w:pPr>
    </w:p>
    <w:p w14:paraId="40BBCD7A" w14:textId="77777777" w:rsidR="00620107" w:rsidRPr="002A1F61" w:rsidRDefault="00620107" w:rsidP="00620107">
      <w:pPr>
        <w:pStyle w:val="Default"/>
        <w:jc w:val="both"/>
        <w:rPr>
          <w:color w:val="auto"/>
        </w:rPr>
      </w:pPr>
      <w:r w:rsidRPr="002A1F61">
        <w:rPr>
          <w:color w:val="auto"/>
        </w:rPr>
        <w:t xml:space="preserve">2. Definirea riscurilor conform legislaţiei în vigoare </w:t>
      </w:r>
    </w:p>
    <w:p w14:paraId="7EDA1258" w14:textId="77777777" w:rsidR="00620107" w:rsidRDefault="00620107" w:rsidP="00620107">
      <w:pPr>
        <w:pStyle w:val="Default"/>
        <w:jc w:val="both"/>
        <w:rPr>
          <w:color w:val="auto"/>
        </w:rPr>
      </w:pPr>
    </w:p>
    <w:p w14:paraId="7FC69C94" w14:textId="77777777" w:rsidR="00620107" w:rsidRPr="002A1F61" w:rsidRDefault="00620107" w:rsidP="00620107">
      <w:pPr>
        <w:pStyle w:val="Default"/>
        <w:jc w:val="both"/>
        <w:rPr>
          <w:color w:val="auto"/>
        </w:rPr>
      </w:pPr>
      <w:r w:rsidRPr="002A1F61">
        <w:rPr>
          <w:color w:val="auto"/>
        </w:rPr>
        <w:t xml:space="preserve">3. Linii directoare de implementare a managementului riscurilor in situaţii de urgenţă, cu aplicaţii practice </w:t>
      </w:r>
    </w:p>
    <w:p w14:paraId="0EFEB3CE" w14:textId="77777777" w:rsidR="00620107" w:rsidRDefault="00620107" w:rsidP="00620107">
      <w:pPr>
        <w:jc w:val="both"/>
      </w:pPr>
    </w:p>
    <w:p w14:paraId="0171E31D" w14:textId="77777777" w:rsidR="00620107" w:rsidRPr="002A1F61" w:rsidRDefault="00620107" w:rsidP="00620107">
      <w:pPr>
        <w:jc w:val="both"/>
        <w:rPr>
          <w:color w:val="FF0000"/>
        </w:rPr>
      </w:pPr>
      <w:r w:rsidRPr="002A1F61">
        <w:t xml:space="preserve">4. </w:t>
      </w:r>
      <w:proofErr w:type="spellStart"/>
      <w:r w:rsidRPr="002A1F61">
        <w:t>Metodologia</w:t>
      </w:r>
      <w:proofErr w:type="spellEnd"/>
      <w:r w:rsidRPr="002A1F61">
        <w:t xml:space="preserve"> de </w:t>
      </w:r>
      <w:proofErr w:type="spellStart"/>
      <w:r w:rsidRPr="002A1F61">
        <w:t>identificare</w:t>
      </w:r>
      <w:proofErr w:type="spellEnd"/>
      <w:r w:rsidRPr="002A1F61">
        <w:t xml:space="preserve">, </w:t>
      </w:r>
      <w:proofErr w:type="spellStart"/>
      <w:r w:rsidRPr="002A1F61">
        <w:t>evaluare</w:t>
      </w:r>
      <w:proofErr w:type="spellEnd"/>
      <w:r w:rsidRPr="002A1F61">
        <w:t xml:space="preserve">, </w:t>
      </w:r>
      <w:proofErr w:type="spellStart"/>
      <w:r w:rsidRPr="002A1F61">
        <w:t>tratare</w:t>
      </w:r>
      <w:proofErr w:type="spellEnd"/>
      <w:r w:rsidRPr="002A1F61">
        <w:t xml:space="preserve"> </w:t>
      </w:r>
      <w:proofErr w:type="spellStart"/>
      <w:r w:rsidRPr="002A1F61">
        <w:t>şi</w:t>
      </w:r>
      <w:proofErr w:type="spellEnd"/>
      <w:r w:rsidRPr="002A1F61">
        <w:t xml:space="preserve"> </w:t>
      </w:r>
      <w:proofErr w:type="spellStart"/>
      <w:r w:rsidRPr="002A1F61">
        <w:t>monitorizare</w:t>
      </w:r>
      <w:proofErr w:type="spellEnd"/>
      <w:r w:rsidRPr="002A1F61">
        <w:t xml:space="preserve"> a </w:t>
      </w:r>
      <w:proofErr w:type="spellStart"/>
      <w:r w:rsidRPr="002A1F61">
        <w:t>riscurilor</w:t>
      </w:r>
      <w:proofErr w:type="spellEnd"/>
      <w:r w:rsidRPr="002A1F61">
        <w:t xml:space="preserve">. </w:t>
      </w:r>
      <w:proofErr w:type="spellStart"/>
      <w:proofErr w:type="gramStart"/>
      <w:r w:rsidRPr="002A1F61">
        <w:t>Aplicaţii</w:t>
      </w:r>
      <w:proofErr w:type="spellEnd"/>
      <w:r w:rsidRPr="002A1F61">
        <w:t xml:space="preserve"> practice – </w:t>
      </w:r>
      <w:proofErr w:type="spellStart"/>
      <w:r w:rsidRPr="002A1F61">
        <w:t>vizând</w:t>
      </w:r>
      <w:proofErr w:type="spellEnd"/>
      <w:r w:rsidRPr="002A1F61">
        <w:t xml:space="preserve"> </w:t>
      </w:r>
      <w:proofErr w:type="spellStart"/>
      <w:r w:rsidRPr="002A1F61">
        <w:t>respectarea</w:t>
      </w:r>
      <w:proofErr w:type="spellEnd"/>
      <w:r w:rsidRPr="002A1F61">
        <w:t xml:space="preserve"> </w:t>
      </w:r>
      <w:proofErr w:type="spellStart"/>
      <w:r w:rsidRPr="002A1F61">
        <w:t>prevederi</w:t>
      </w:r>
      <w:proofErr w:type="spellEnd"/>
      <w:r w:rsidRPr="002A1F61">
        <w:t xml:space="preserve"> </w:t>
      </w:r>
      <w:proofErr w:type="spellStart"/>
      <w:r w:rsidRPr="002A1F61">
        <w:t>legale</w:t>
      </w:r>
      <w:proofErr w:type="spellEnd"/>
      <w:r w:rsidRPr="002A1F61">
        <w:t xml:space="preserve">, </w:t>
      </w:r>
      <w:proofErr w:type="spellStart"/>
      <w:r w:rsidRPr="002A1F61">
        <w:t>obiective</w:t>
      </w:r>
      <w:proofErr w:type="spellEnd"/>
      <w:r w:rsidRPr="002A1F61">
        <w:t xml:space="preserve">, </w:t>
      </w:r>
      <w:proofErr w:type="spellStart"/>
      <w:r w:rsidRPr="002A1F61">
        <w:t>activităţi</w:t>
      </w:r>
      <w:proofErr w:type="spellEnd"/>
      <w:r w:rsidRPr="002A1F61">
        <w:t xml:space="preserve">; </w:t>
      </w:r>
      <w:proofErr w:type="spellStart"/>
      <w:r w:rsidRPr="002A1F61">
        <w:t>tehnoredactarea</w:t>
      </w:r>
      <w:proofErr w:type="spellEnd"/>
      <w:r w:rsidRPr="002A1F61">
        <w:t xml:space="preserve"> </w:t>
      </w:r>
      <w:proofErr w:type="spellStart"/>
      <w:r w:rsidRPr="002A1F61">
        <w:t>şi</w:t>
      </w:r>
      <w:proofErr w:type="spellEnd"/>
      <w:r w:rsidRPr="002A1F61">
        <w:t xml:space="preserve"> </w:t>
      </w:r>
      <w:proofErr w:type="spellStart"/>
      <w:r w:rsidRPr="002A1F61">
        <w:t>tipărirea</w:t>
      </w:r>
      <w:proofErr w:type="spellEnd"/>
      <w:r w:rsidRPr="002A1F61">
        <w:t xml:space="preserve"> </w:t>
      </w:r>
      <w:proofErr w:type="spellStart"/>
      <w:r w:rsidRPr="002A1F61">
        <w:t>materialului</w:t>
      </w:r>
      <w:proofErr w:type="spellEnd"/>
      <w:r w:rsidRPr="002A1F61">
        <w:t xml:space="preserve"> final.</w:t>
      </w:r>
      <w:proofErr w:type="gramEnd"/>
    </w:p>
    <w:p w14:paraId="2924C3F2" w14:textId="2F556876" w:rsidR="00014D1F" w:rsidRDefault="00014D1F" w:rsidP="00620107">
      <w:pPr>
        <w:jc w:val="both"/>
        <w:rPr>
          <w:lang w:val="ro-RO"/>
        </w:rPr>
      </w:pPr>
    </w:p>
    <w:p w14:paraId="5C44A6CC" w14:textId="77777777" w:rsidR="00620107" w:rsidRDefault="00620107" w:rsidP="00620107">
      <w:pPr>
        <w:jc w:val="both"/>
        <w:rPr>
          <w:lang w:val="ro-RO"/>
        </w:rPr>
      </w:pPr>
    </w:p>
    <w:p w14:paraId="00764767" w14:textId="77777777" w:rsidR="002578B6" w:rsidRPr="00414DF4" w:rsidRDefault="002578B6" w:rsidP="002578B6">
      <w:pPr>
        <w:pStyle w:val="ListParagraph"/>
        <w:rPr>
          <w:lang w:val="ro-RO"/>
        </w:rPr>
      </w:pPr>
    </w:p>
    <w:p w14:paraId="271FAEE3" w14:textId="0FA07651" w:rsidR="00AF5BE6" w:rsidRPr="00414DF4" w:rsidRDefault="002578B6" w:rsidP="00B8013F">
      <w:pPr>
        <w:jc w:val="both"/>
        <w:rPr>
          <w:lang w:val="ro-RO"/>
        </w:rPr>
      </w:pPr>
      <w:r w:rsidRPr="00414DF4">
        <w:rPr>
          <w:lang w:val="ro-RO"/>
        </w:rPr>
        <w:t xml:space="preserve">Toate serviciile prestate </w:t>
      </w:r>
      <w:r w:rsidR="00B8013F" w:rsidRPr="00414DF4">
        <w:rPr>
          <w:lang w:val="ro-RO"/>
        </w:rPr>
        <w:t xml:space="preserve">vor fi </w:t>
      </w:r>
      <w:r w:rsidR="00AF5BE6" w:rsidRPr="00414DF4">
        <w:rPr>
          <w:lang w:val="ro-RO"/>
        </w:rPr>
        <w:t>corelat</w:t>
      </w:r>
      <w:r w:rsidRPr="00414DF4">
        <w:rPr>
          <w:lang w:val="ro-RO"/>
        </w:rPr>
        <w:t>e</w:t>
      </w:r>
      <w:r w:rsidR="00AF5BE6" w:rsidRPr="00414DF4">
        <w:rPr>
          <w:lang w:val="ro-RO"/>
        </w:rPr>
        <w:t xml:space="preserve"> cu </w:t>
      </w:r>
      <w:r w:rsidRPr="00414DF4">
        <w:rPr>
          <w:lang w:val="ro-RO"/>
        </w:rPr>
        <w:t>cerin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>ele Contractului de finan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 xml:space="preserve">are.  </w:t>
      </w:r>
    </w:p>
    <w:p w14:paraId="05851116" w14:textId="77777777" w:rsidR="00AF5BE6" w:rsidRDefault="00AF5BE6" w:rsidP="00AF5BE6">
      <w:pPr>
        <w:jc w:val="both"/>
        <w:rPr>
          <w:lang w:val="ro-RO"/>
        </w:rPr>
      </w:pPr>
    </w:p>
    <w:p w14:paraId="19E7B1E8" w14:textId="77777777" w:rsidR="00620107" w:rsidRDefault="00620107" w:rsidP="00AF5BE6">
      <w:pPr>
        <w:jc w:val="both"/>
        <w:rPr>
          <w:lang w:val="ro-RO"/>
        </w:rPr>
      </w:pPr>
    </w:p>
    <w:p w14:paraId="4B345CA0" w14:textId="77777777" w:rsidR="00620107" w:rsidRPr="002A1F61" w:rsidRDefault="00620107" w:rsidP="00620107">
      <w:pPr>
        <w:ind w:left="360"/>
        <w:jc w:val="both"/>
        <w:rPr>
          <w:b/>
        </w:rPr>
      </w:pPr>
    </w:p>
    <w:p w14:paraId="68A0D8C3" w14:textId="77777777" w:rsidR="00620107" w:rsidRPr="00414DF4" w:rsidRDefault="00620107" w:rsidP="00AF5BE6">
      <w:pPr>
        <w:jc w:val="both"/>
        <w:rPr>
          <w:lang w:val="ro-RO"/>
        </w:rPr>
      </w:pPr>
    </w:p>
    <w:p w14:paraId="5CED2B91" w14:textId="6D774A2B" w:rsidR="00AF5BE6" w:rsidRPr="00414DF4" w:rsidRDefault="00AF5BE6" w:rsidP="00AF5BE6">
      <w:pPr>
        <w:jc w:val="both"/>
        <w:rPr>
          <w:lang w:val="ro-RO"/>
        </w:rPr>
      </w:pPr>
      <w:r w:rsidRPr="00414DF4">
        <w:rPr>
          <w:b/>
          <w:lang w:val="ro-RO"/>
        </w:rPr>
        <w:t>Notă</w:t>
      </w:r>
      <w:r w:rsidRPr="00414DF4">
        <w:rPr>
          <w:lang w:val="ro-RO"/>
        </w:rPr>
        <w:t>: Aceste activită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 xml:space="preserve">i nu au caracter limitativ, Prestatorul putând emite </w:t>
      </w:r>
      <w:r w:rsidR="004072D3" w:rsidRPr="00414DF4">
        <w:rPr>
          <w:lang w:val="ro-RO"/>
        </w:rPr>
        <w:t xml:space="preserve">și alte </w:t>
      </w:r>
      <w:r w:rsidRPr="00414DF4">
        <w:rPr>
          <w:lang w:val="ro-RO"/>
        </w:rPr>
        <w:t xml:space="preserve">propuneri care vor fi analizate </w:t>
      </w:r>
      <w:r w:rsidR="00C167D3" w:rsidRPr="00414DF4">
        <w:rPr>
          <w:lang w:val="ro-RO"/>
        </w:rPr>
        <w:t>ș</w:t>
      </w:r>
      <w:r w:rsidRPr="00414DF4">
        <w:rPr>
          <w:lang w:val="ro-RO"/>
        </w:rPr>
        <w:t>i agreate împreună cu Beneficiarul.</w:t>
      </w:r>
    </w:p>
    <w:p w14:paraId="11AD4AD2" w14:textId="77777777" w:rsidR="00AF5BE6" w:rsidRPr="00414DF4" w:rsidRDefault="00AF5BE6" w:rsidP="00AF5BE6">
      <w:pPr>
        <w:jc w:val="both"/>
        <w:rPr>
          <w:lang w:val="ro-RO"/>
        </w:rPr>
      </w:pPr>
    </w:p>
    <w:p w14:paraId="6A9BE6E5" w14:textId="0C4E5FAC" w:rsidR="00AF5BE6" w:rsidRPr="000568A3" w:rsidRDefault="00AF5BE6" w:rsidP="00CE292B">
      <w:pPr>
        <w:jc w:val="both"/>
        <w:rPr>
          <w:b/>
        </w:rPr>
      </w:pPr>
      <w:r w:rsidRPr="00414DF4">
        <w:rPr>
          <w:lang w:val="ro-RO"/>
        </w:rPr>
        <w:t xml:space="preserve"> </w:t>
      </w:r>
      <w:bookmarkStart w:id="7" w:name="_Toc60770593"/>
      <w:r w:rsidR="000568A3">
        <w:rPr>
          <w:b/>
        </w:rPr>
        <w:t xml:space="preserve">4. </w:t>
      </w:r>
      <w:r w:rsidRPr="000568A3">
        <w:rPr>
          <w:b/>
        </w:rPr>
        <w:t>Obliga</w:t>
      </w:r>
      <w:r w:rsidR="00C167D3" w:rsidRPr="000568A3">
        <w:rPr>
          <w:b/>
        </w:rPr>
        <w:t>ț</w:t>
      </w:r>
      <w:r w:rsidRPr="000568A3">
        <w:rPr>
          <w:b/>
        </w:rPr>
        <w:t xml:space="preserve">iile prestatorului </w:t>
      </w:r>
      <w:r w:rsidR="00C167D3" w:rsidRPr="000568A3">
        <w:rPr>
          <w:b/>
        </w:rPr>
        <w:t>ș</w:t>
      </w:r>
      <w:r w:rsidRPr="000568A3">
        <w:rPr>
          <w:b/>
        </w:rPr>
        <w:t>i ale beneficiarului</w:t>
      </w:r>
      <w:bookmarkEnd w:id="7"/>
    </w:p>
    <w:p w14:paraId="79F5CFA8" w14:textId="77777777" w:rsidR="00AF5BE6" w:rsidRPr="00414DF4" w:rsidRDefault="00AF5BE6" w:rsidP="00AF5BE6">
      <w:pPr>
        <w:ind w:left="360"/>
        <w:jc w:val="both"/>
        <w:rPr>
          <w:b/>
          <w:lang w:val="ro-RO"/>
        </w:rPr>
      </w:pPr>
    </w:p>
    <w:p w14:paraId="662C5285" w14:textId="0E82B937" w:rsidR="00AF5BE6" w:rsidRPr="00414DF4" w:rsidRDefault="00AF5BE6" w:rsidP="000568A3">
      <w:pPr>
        <w:pStyle w:val="Heading2"/>
        <w:rPr>
          <w:lang w:val="ro-RO"/>
        </w:rPr>
      </w:pPr>
      <w:r w:rsidRPr="00414DF4">
        <w:rPr>
          <w:lang w:val="ro-RO"/>
        </w:rPr>
        <w:tab/>
      </w:r>
      <w:bookmarkStart w:id="8" w:name="_Toc60770594"/>
      <w:r w:rsidR="000568A3">
        <w:rPr>
          <w:lang w:val="ro-RO"/>
        </w:rPr>
        <w:t xml:space="preserve">4.1. </w:t>
      </w:r>
      <w:r w:rsidRPr="00414DF4">
        <w:rPr>
          <w:lang w:val="ro-RO"/>
        </w:rPr>
        <w:t>Obliga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>iile prestatorului</w:t>
      </w:r>
      <w:bookmarkEnd w:id="8"/>
    </w:p>
    <w:p w14:paraId="4D66A723" w14:textId="38BC6842" w:rsidR="00AF5BE6" w:rsidRPr="00414DF4" w:rsidRDefault="00AF5BE6" w:rsidP="0070576A">
      <w:pPr>
        <w:numPr>
          <w:ilvl w:val="0"/>
          <w:numId w:val="1"/>
        </w:numPr>
        <w:jc w:val="both"/>
        <w:rPr>
          <w:lang w:val="ro-RO"/>
        </w:rPr>
      </w:pPr>
      <w:r w:rsidRPr="00414DF4">
        <w:rPr>
          <w:lang w:val="ro-RO"/>
        </w:rPr>
        <w:t>Prestatorul răspunde de asigurarea standardelor de calitate</w:t>
      </w:r>
      <w:r w:rsidR="00522C78" w:rsidRPr="00414DF4">
        <w:rPr>
          <w:lang w:val="ro-RO"/>
        </w:rPr>
        <w:t>,</w:t>
      </w:r>
      <w:r w:rsidRPr="00414DF4">
        <w:rPr>
          <w:lang w:val="ro-RO"/>
        </w:rPr>
        <w:t xml:space="preserve"> </w:t>
      </w:r>
      <w:r w:rsidR="00522C78" w:rsidRPr="00414DF4">
        <w:rPr>
          <w:lang w:val="ro-RO"/>
        </w:rPr>
        <w:t xml:space="preserve">referitor la serviciile prestate, </w:t>
      </w:r>
      <w:r w:rsidRPr="00414DF4">
        <w:rPr>
          <w:lang w:val="ro-RO"/>
        </w:rPr>
        <w:t>privind cerin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 xml:space="preserve">ele impuse conform legii. </w:t>
      </w:r>
    </w:p>
    <w:p w14:paraId="7626B5FD" w14:textId="44ECC18E" w:rsidR="00AF5BE6" w:rsidRPr="00414DF4" w:rsidRDefault="00AF5BE6" w:rsidP="0070576A">
      <w:pPr>
        <w:numPr>
          <w:ilvl w:val="0"/>
          <w:numId w:val="1"/>
        </w:numPr>
        <w:jc w:val="both"/>
        <w:rPr>
          <w:lang w:val="ro-RO"/>
        </w:rPr>
      </w:pPr>
      <w:r w:rsidRPr="00414DF4">
        <w:rPr>
          <w:lang w:val="ro-RO"/>
        </w:rPr>
        <w:t xml:space="preserve">Prestatorul se va asigura </w:t>
      </w:r>
      <w:r w:rsidR="00C167D3" w:rsidRPr="00414DF4">
        <w:rPr>
          <w:lang w:val="ro-RO"/>
        </w:rPr>
        <w:t>ș</w:t>
      </w:r>
      <w:r w:rsidRPr="00414DF4">
        <w:rPr>
          <w:lang w:val="ro-RO"/>
        </w:rPr>
        <w:t>i va garanta că speciali</w:t>
      </w:r>
      <w:r w:rsidR="00C167D3" w:rsidRPr="00414DF4">
        <w:rPr>
          <w:lang w:val="ro-RO"/>
        </w:rPr>
        <w:t>ș</w:t>
      </w:r>
      <w:r w:rsidRPr="00414DF4">
        <w:rPr>
          <w:lang w:val="ro-RO"/>
        </w:rPr>
        <w:t xml:space="preserve">tii pe care îi propune în cadrul acestui </w:t>
      </w:r>
      <w:r w:rsidR="00CC6B85" w:rsidRPr="00414DF4">
        <w:rPr>
          <w:lang w:val="ro-RO"/>
        </w:rPr>
        <w:t xml:space="preserve">contract </w:t>
      </w:r>
      <w:r w:rsidRPr="00414DF4">
        <w:rPr>
          <w:lang w:val="ro-RO"/>
        </w:rPr>
        <w:t xml:space="preserve">sunt disponibili </w:t>
      </w:r>
      <w:r w:rsidR="00C167D3" w:rsidRPr="00414DF4">
        <w:rPr>
          <w:lang w:val="ro-RO"/>
        </w:rPr>
        <w:t>ș</w:t>
      </w:r>
      <w:r w:rsidRPr="00414DF4">
        <w:rPr>
          <w:lang w:val="ro-RO"/>
        </w:rPr>
        <w:t>i implica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 xml:space="preserve">i efectiv pe întreaga perioadă de derulare a </w:t>
      </w:r>
      <w:r w:rsidR="00620107">
        <w:rPr>
          <w:lang w:val="ro-RO"/>
        </w:rPr>
        <w:t>contractului</w:t>
      </w:r>
      <w:r w:rsidRPr="00414DF4">
        <w:rPr>
          <w:lang w:val="ro-RO"/>
        </w:rPr>
        <w:t xml:space="preserve">. </w:t>
      </w:r>
    </w:p>
    <w:p w14:paraId="61EB7C99" w14:textId="77777777" w:rsidR="00565929" w:rsidRPr="00414DF4" w:rsidRDefault="00AF5BE6" w:rsidP="00565929">
      <w:pPr>
        <w:numPr>
          <w:ilvl w:val="0"/>
          <w:numId w:val="1"/>
        </w:numPr>
        <w:ind w:left="1152"/>
        <w:jc w:val="both"/>
        <w:rPr>
          <w:lang w:val="ro-RO"/>
        </w:rPr>
      </w:pPr>
      <w:r w:rsidRPr="00414DF4">
        <w:rPr>
          <w:lang w:val="ro-RO"/>
        </w:rPr>
        <w:t>Prestatorul î</w:t>
      </w:r>
      <w:r w:rsidR="00C167D3" w:rsidRPr="00414DF4">
        <w:rPr>
          <w:lang w:val="ro-RO"/>
        </w:rPr>
        <w:t>ș</w:t>
      </w:r>
      <w:r w:rsidRPr="00414DF4">
        <w:rPr>
          <w:lang w:val="ro-RO"/>
        </w:rPr>
        <w:t>i va asuma toate cheltuielile legate de resursele umane necesare, asisten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 xml:space="preserve">a </w:t>
      </w:r>
      <w:r w:rsidR="00C167D3" w:rsidRPr="00414DF4">
        <w:rPr>
          <w:lang w:val="ro-RO"/>
        </w:rPr>
        <w:t>ș</w:t>
      </w:r>
      <w:r w:rsidRPr="00414DF4">
        <w:rPr>
          <w:lang w:val="ro-RO"/>
        </w:rPr>
        <w:t xml:space="preserve">i suportul logistic </w:t>
      </w:r>
      <w:r w:rsidR="004072D3" w:rsidRPr="00414DF4">
        <w:rPr>
          <w:lang w:val="ro-RO"/>
        </w:rPr>
        <w:t xml:space="preserve">pentru prestarea serviciilor în cadrul </w:t>
      </w:r>
      <w:r w:rsidRPr="00414DF4">
        <w:rPr>
          <w:lang w:val="ro-RO"/>
        </w:rPr>
        <w:t xml:space="preserve"> proiectului, costuri considerate incluse în valoarea contractului. </w:t>
      </w:r>
    </w:p>
    <w:p w14:paraId="0BB9D280" w14:textId="77777777" w:rsidR="00565929" w:rsidRPr="00414DF4" w:rsidRDefault="00565929" w:rsidP="00565929">
      <w:pPr>
        <w:ind w:left="1152"/>
        <w:jc w:val="both"/>
        <w:rPr>
          <w:lang w:val="ro-RO"/>
        </w:rPr>
      </w:pPr>
    </w:p>
    <w:p w14:paraId="31BAF3C5" w14:textId="49CA4578" w:rsidR="00565929" w:rsidRPr="00414DF4" w:rsidRDefault="00565929" w:rsidP="00565929">
      <w:pPr>
        <w:numPr>
          <w:ilvl w:val="0"/>
          <w:numId w:val="1"/>
        </w:numPr>
        <w:ind w:left="1152"/>
        <w:jc w:val="both"/>
        <w:rPr>
          <w:lang w:val="ro-RO"/>
        </w:rPr>
      </w:pPr>
      <w:r w:rsidRPr="00414DF4">
        <w:rPr>
          <w:lang w:val="ro-RO"/>
        </w:rPr>
        <w:t>Prestatorul are in vedere asigurarea și promovarea egalității de șanse, de gen și de tratament intre angaj</w:t>
      </w:r>
      <w:r w:rsidR="00722C5C" w:rsidRPr="00414DF4">
        <w:rPr>
          <w:lang w:val="ro-RO"/>
        </w:rPr>
        <w:t>a</w:t>
      </w:r>
      <w:r w:rsidRPr="00414DF4">
        <w:rPr>
          <w:lang w:val="ro-RO"/>
        </w:rPr>
        <w:t>ți  femei și bărbați</w:t>
      </w:r>
      <w:r w:rsidR="00722C5C" w:rsidRPr="00414DF4">
        <w:rPr>
          <w:lang w:val="ro-RO"/>
        </w:rPr>
        <w:t>,</w:t>
      </w:r>
      <w:r w:rsidRPr="00414DF4">
        <w:rPr>
          <w:lang w:val="ro-RO"/>
        </w:rPr>
        <w:t xml:space="preserve"> </w:t>
      </w:r>
      <w:r w:rsidR="00722C5C" w:rsidRPr="00414DF4">
        <w:rPr>
          <w:lang w:val="ro-RO"/>
        </w:rPr>
        <w:t>î</w:t>
      </w:r>
      <w:r w:rsidRPr="00414DF4">
        <w:rPr>
          <w:lang w:val="ro-RO"/>
        </w:rPr>
        <w:t>n cadrul relațiilor de muncă de orice fel, inclusiv prin introducerea de măsuri</w:t>
      </w:r>
      <w:r w:rsidR="00722C5C" w:rsidRPr="00414DF4">
        <w:rPr>
          <w:lang w:val="ro-RO"/>
        </w:rPr>
        <w:t xml:space="preserve"> ș</w:t>
      </w:r>
      <w:r w:rsidRPr="00414DF4">
        <w:rPr>
          <w:lang w:val="ro-RO"/>
        </w:rPr>
        <w:t>i dispoziții pentru interzicerea discrimin</w:t>
      </w:r>
      <w:r w:rsidR="00722C5C" w:rsidRPr="00414DF4">
        <w:rPr>
          <w:lang w:val="ro-RO"/>
        </w:rPr>
        <w:t>ă</w:t>
      </w:r>
      <w:r w:rsidRPr="00414DF4">
        <w:rPr>
          <w:lang w:val="ro-RO"/>
        </w:rPr>
        <w:t>rilor bazate pe criterii de sex, apartenență la grupuri minoritare, rasă, orientare religioasă, dizabilități, etc.</w:t>
      </w:r>
      <w:r w:rsidRPr="00414DF4">
        <w:rPr>
          <w:lang w:val="ro-RO"/>
        </w:rPr>
        <w:cr/>
      </w:r>
    </w:p>
    <w:p w14:paraId="3F422731" w14:textId="77777777" w:rsidR="00565929" w:rsidRPr="00414DF4" w:rsidRDefault="00565929" w:rsidP="00565929">
      <w:pPr>
        <w:numPr>
          <w:ilvl w:val="0"/>
          <w:numId w:val="1"/>
        </w:numPr>
        <w:ind w:left="1152"/>
        <w:jc w:val="both"/>
        <w:rPr>
          <w:lang w:val="ro-RO"/>
        </w:rPr>
      </w:pPr>
      <w:r w:rsidRPr="00414DF4">
        <w:rPr>
          <w:lang w:val="ro-RO"/>
        </w:rPr>
        <w:t>Prestatorul va lua toate măsurile necesare pentru a preveni orice situație de natură să compromită realizarea cu imparțialitate și obiectivitate a activităților contractuale.</w:t>
      </w:r>
    </w:p>
    <w:p w14:paraId="0C76E601" w14:textId="77777777" w:rsidR="00565929" w:rsidRPr="00414DF4" w:rsidRDefault="00565929" w:rsidP="00565929">
      <w:pPr>
        <w:ind w:left="1152"/>
        <w:jc w:val="both"/>
        <w:rPr>
          <w:lang w:val="ro-RO"/>
        </w:rPr>
      </w:pPr>
    </w:p>
    <w:p w14:paraId="2500FB71" w14:textId="12AD457E" w:rsidR="00565929" w:rsidRPr="00414DF4" w:rsidRDefault="00565929" w:rsidP="00565929">
      <w:pPr>
        <w:numPr>
          <w:ilvl w:val="0"/>
          <w:numId w:val="1"/>
        </w:numPr>
        <w:ind w:left="1152"/>
        <w:jc w:val="both"/>
        <w:rPr>
          <w:lang w:val="ro-RO"/>
        </w:rPr>
      </w:pPr>
      <w:r w:rsidRPr="00414DF4">
        <w:rPr>
          <w:lang w:val="ro-RO"/>
        </w:rPr>
        <w:t>Prestatorul va prest</w:t>
      </w:r>
      <w:r w:rsidR="00620107">
        <w:rPr>
          <w:lang w:val="ro-RO"/>
        </w:rPr>
        <w:t xml:space="preserve">a serviciile </w:t>
      </w:r>
      <w:r w:rsidRPr="00414DF4">
        <w:rPr>
          <w:lang w:val="ro-RO"/>
        </w:rPr>
        <w:t>pe tot parcursul perioadei de implementare, până la depunerea ultimei cereri de rambursare în cadrul proiectului.</w:t>
      </w:r>
    </w:p>
    <w:p w14:paraId="6ECE288A" w14:textId="07AC341A" w:rsidR="00AF5BE6" w:rsidRPr="00414DF4" w:rsidRDefault="00AF5BE6" w:rsidP="00FE690F">
      <w:pPr>
        <w:ind w:left="1512"/>
        <w:jc w:val="both"/>
        <w:rPr>
          <w:lang w:val="ro-RO"/>
        </w:rPr>
      </w:pPr>
    </w:p>
    <w:p w14:paraId="763D5C78" w14:textId="10E3B52C" w:rsidR="00AF5BE6" w:rsidRPr="00414DF4" w:rsidRDefault="00AF5BE6" w:rsidP="00AF5BE6">
      <w:pPr>
        <w:ind w:firstLine="720"/>
        <w:jc w:val="both"/>
        <w:rPr>
          <w:lang w:val="ro-RO"/>
        </w:rPr>
      </w:pPr>
    </w:p>
    <w:p w14:paraId="2B1153A5" w14:textId="4CA99EFE" w:rsidR="00AF5BE6" w:rsidRPr="00414DF4" w:rsidRDefault="000568A3" w:rsidP="000568A3">
      <w:pPr>
        <w:pStyle w:val="Heading2"/>
        <w:rPr>
          <w:lang w:val="ro-RO"/>
        </w:rPr>
      </w:pPr>
      <w:bookmarkStart w:id="9" w:name="_Toc60770595"/>
      <w:r>
        <w:rPr>
          <w:lang w:val="ro-RO"/>
        </w:rPr>
        <w:t xml:space="preserve">4.2. </w:t>
      </w:r>
      <w:r w:rsidR="00AF5BE6" w:rsidRPr="00414DF4">
        <w:rPr>
          <w:lang w:val="ro-RO"/>
        </w:rPr>
        <w:t>Obliga</w:t>
      </w:r>
      <w:r w:rsidR="00C167D3" w:rsidRPr="00414DF4">
        <w:rPr>
          <w:lang w:val="ro-RO"/>
        </w:rPr>
        <w:t>ț</w:t>
      </w:r>
      <w:r w:rsidR="00AF5BE6" w:rsidRPr="00414DF4">
        <w:rPr>
          <w:lang w:val="ro-RO"/>
        </w:rPr>
        <w:t>iile beneficiarului</w:t>
      </w:r>
      <w:bookmarkEnd w:id="9"/>
    </w:p>
    <w:p w14:paraId="52C2A8A6" w14:textId="5621650A" w:rsidR="00AF5BE6" w:rsidRPr="00414DF4" w:rsidRDefault="00AF5BE6" w:rsidP="0070576A">
      <w:pPr>
        <w:numPr>
          <w:ilvl w:val="0"/>
          <w:numId w:val="2"/>
        </w:numPr>
        <w:jc w:val="both"/>
        <w:rPr>
          <w:lang w:val="ro-RO"/>
        </w:rPr>
      </w:pPr>
      <w:r w:rsidRPr="00414DF4">
        <w:rPr>
          <w:lang w:val="ro-RO"/>
        </w:rPr>
        <w:t xml:space="preserve">Beneficiarul va urmări </w:t>
      </w:r>
      <w:r w:rsidR="00C167D3" w:rsidRPr="00414DF4">
        <w:rPr>
          <w:lang w:val="ro-RO"/>
        </w:rPr>
        <w:t>ș</w:t>
      </w:r>
      <w:r w:rsidRPr="00414DF4">
        <w:rPr>
          <w:lang w:val="ro-RO"/>
        </w:rPr>
        <w:t>i verifica resursele utilizate în activitatea prestatorului de servicii, astfel încât contractul să fie realizat cu speciali</w:t>
      </w:r>
      <w:r w:rsidR="00C167D3" w:rsidRPr="00414DF4">
        <w:rPr>
          <w:lang w:val="ro-RO"/>
        </w:rPr>
        <w:t>ș</w:t>
      </w:r>
      <w:r w:rsidRPr="00414DF4">
        <w:rPr>
          <w:lang w:val="ro-RO"/>
        </w:rPr>
        <w:t>tii men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>iona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>i în oferta tehnică ini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>ială.</w:t>
      </w:r>
    </w:p>
    <w:p w14:paraId="10CCBBA1" w14:textId="3212A41D" w:rsidR="00AF5BE6" w:rsidRPr="00414DF4" w:rsidRDefault="00AF5BE6" w:rsidP="0070576A">
      <w:pPr>
        <w:numPr>
          <w:ilvl w:val="0"/>
          <w:numId w:val="2"/>
        </w:numPr>
        <w:jc w:val="both"/>
        <w:rPr>
          <w:lang w:val="ro-RO"/>
        </w:rPr>
      </w:pPr>
      <w:r w:rsidRPr="00414DF4">
        <w:rPr>
          <w:lang w:val="ro-RO"/>
        </w:rPr>
        <w:t>Beneficiarul va pune la dispozi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 xml:space="preserve">ia prestatorului datele </w:t>
      </w:r>
      <w:r w:rsidR="00C167D3" w:rsidRPr="00414DF4">
        <w:rPr>
          <w:lang w:val="ro-RO"/>
        </w:rPr>
        <w:t>ș</w:t>
      </w:r>
      <w:r w:rsidRPr="00414DF4">
        <w:rPr>
          <w:lang w:val="ro-RO"/>
        </w:rPr>
        <w:t>i informa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>iile pe care le de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 xml:space="preserve">ine privind realizarea serviciului de </w:t>
      </w:r>
      <w:r w:rsidR="009B5C38" w:rsidRPr="00414DF4">
        <w:rPr>
          <w:lang w:val="ro-RO"/>
        </w:rPr>
        <w:t>consultan</w:t>
      </w:r>
      <w:r w:rsidR="00C167D3" w:rsidRPr="00414DF4">
        <w:rPr>
          <w:lang w:val="ro-RO"/>
        </w:rPr>
        <w:t>ț</w:t>
      </w:r>
      <w:r w:rsidR="009B5C38" w:rsidRPr="00414DF4">
        <w:rPr>
          <w:lang w:val="ro-RO"/>
        </w:rPr>
        <w:t>ă</w:t>
      </w:r>
      <w:r w:rsidRPr="00414DF4">
        <w:rPr>
          <w:lang w:val="ro-RO"/>
        </w:rPr>
        <w:t>, necesare prestatorului, la solicitarea acestuia.</w:t>
      </w:r>
    </w:p>
    <w:p w14:paraId="1946C25E" w14:textId="77777777" w:rsidR="00AF5BE6" w:rsidRPr="00414DF4" w:rsidRDefault="00AF5BE6" w:rsidP="00AF5BE6">
      <w:pPr>
        <w:jc w:val="both"/>
        <w:rPr>
          <w:lang w:val="ro-RO"/>
        </w:rPr>
      </w:pPr>
    </w:p>
    <w:p w14:paraId="4A9B5070" w14:textId="64D9602E" w:rsidR="00AF5BE6" w:rsidRPr="000568A3" w:rsidRDefault="000568A3" w:rsidP="000568A3">
      <w:pPr>
        <w:pStyle w:val="Heading2"/>
        <w:rPr>
          <w:lang w:val="ro-RO"/>
        </w:rPr>
      </w:pPr>
      <w:bookmarkStart w:id="10" w:name="_Toc60770596"/>
      <w:r>
        <w:rPr>
          <w:lang w:val="ro-RO"/>
        </w:rPr>
        <w:t xml:space="preserve">4.3. </w:t>
      </w:r>
      <w:r w:rsidR="00AF5BE6" w:rsidRPr="000568A3">
        <w:rPr>
          <w:lang w:val="ro-RO"/>
        </w:rPr>
        <w:t>Raportări</w:t>
      </w:r>
      <w:bookmarkEnd w:id="10"/>
    </w:p>
    <w:p w14:paraId="4369ACAF" w14:textId="542D3D94" w:rsidR="00AF5BE6" w:rsidRPr="00414DF4" w:rsidRDefault="00AF5BE6" w:rsidP="00AF5BE6">
      <w:pPr>
        <w:ind w:firstLine="360"/>
        <w:jc w:val="both"/>
        <w:rPr>
          <w:lang w:val="ro-RO"/>
        </w:rPr>
      </w:pPr>
      <w:r w:rsidRPr="00414DF4">
        <w:rPr>
          <w:lang w:val="ro-RO"/>
        </w:rPr>
        <w:t xml:space="preserve">Prestatorul va elabora </w:t>
      </w:r>
      <w:r w:rsidR="00C167D3" w:rsidRPr="00414DF4">
        <w:rPr>
          <w:lang w:val="ro-RO"/>
        </w:rPr>
        <w:t>ș</w:t>
      </w:r>
      <w:r w:rsidRPr="00414DF4">
        <w:rPr>
          <w:lang w:val="ro-RO"/>
        </w:rPr>
        <w:t xml:space="preserve">i va înainta Beneficiarului spre informare, analiză, evaluare </w:t>
      </w:r>
      <w:r w:rsidR="00C167D3" w:rsidRPr="00414DF4">
        <w:rPr>
          <w:lang w:val="ro-RO"/>
        </w:rPr>
        <w:t>ș</w:t>
      </w:r>
      <w:r w:rsidRPr="00414DF4">
        <w:rPr>
          <w:lang w:val="ro-RO"/>
        </w:rPr>
        <w:t>i aprobare, următoarele rapoarte de activitate:</w:t>
      </w:r>
    </w:p>
    <w:p w14:paraId="31212E69" w14:textId="77777777" w:rsidR="00CC6B85" w:rsidRPr="00414DF4" w:rsidRDefault="00CC6B85" w:rsidP="00AF5BE6">
      <w:pPr>
        <w:ind w:firstLine="360"/>
        <w:jc w:val="both"/>
        <w:rPr>
          <w:lang w:val="ro-RO"/>
        </w:rPr>
      </w:pPr>
    </w:p>
    <w:p w14:paraId="481280CD" w14:textId="29DD22D6" w:rsidR="00AF5BE6" w:rsidRPr="00414DF4" w:rsidRDefault="00AF5BE6" w:rsidP="00AF5BE6">
      <w:pPr>
        <w:ind w:left="360"/>
        <w:jc w:val="both"/>
        <w:rPr>
          <w:lang w:val="ro-RO"/>
        </w:rPr>
      </w:pPr>
      <w:r w:rsidRPr="00414DF4">
        <w:rPr>
          <w:b/>
          <w:bCs/>
          <w:u w:val="single"/>
          <w:lang w:val="ro-RO"/>
        </w:rPr>
        <w:t>1. - Raportul de progres lunar</w:t>
      </w:r>
      <w:r w:rsidRPr="00414DF4">
        <w:rPr>
          <w:lang w:val="ro-RO"/>
        </w:rPr>
        <w:t xml:space="preserve"> - transmis în termen de maxim </w:t>
      </w:r>
      <w:r w:rsidR="009B5C38" w:rsidRPr="00414DF4">
        <w:rPr>
          <w:lang w:val="ro-RO"/>
        </w:rPr>
        <w:t>10</w:t>
      </w:r>
      <w:r w:rsidRPr="00414DF4">
        <w:rPr>
          <w:lang w:val="ro-RO"/>
        </w:rPr>
        <w:t xml:space="preserve"> zile lucrătoare de la sfâr</w:t>
      </w:r>
      <w:r w:rsidR="00C167D3" w:rsidRPr="00414DF4">
        <w:rPr>
          <w:lang w:val="ro-RO"/>
        </w:rPr>
        <w:t>ș</w:t>
      </w:r>
      <w:r w:rsidRPr="00414DF4">
        <w:rPr>
          <w:lang w:val="ro-RO"/>
        </w:rPr>
        <w:t>itul perioadei limita de raportare;</w:t>
      </w:r>
    </w:p>
    <w:p w14:paraId="08E42067" w14:textId="5B9653FE" w:rsidR="00AF5BE6" w:rsidRPr="00414DF4" w:rsidRDefault="00AF5BE6" w:rsidP="00AF5BE6">
      <w:pPr>
        <w:ind w:left="360"/>
        <w:jc w:val="both"/>
        <w:rPr>
          <w:lang w:val="ro-RO"/>
        </w:rPr>
      </w:pPr>
      <w:r w:rsidRPr="00414DF4">
        <w:rPr>
          <w:lang w:val="ro-RO"/>
        </w:rPr>
        <w:lastRenderedPageBreak/>
        <w:t>Rolul raportului de progres lunar este acela de a permite Beneficiarului să evalueze periodic concordan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>a dintre cerin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 xml:space="preserve">ele prezentului caiet de sarcini, oferta tehnică </w:t>
      </w:r>
      <w:r w:rsidR="00C167D3" w:rsidRPr="00414DF4">
        <w:rPr>
          <w:lang w:val="ro-RO"/>
        </w:rPr>
        <w:t>ș</w:t>
      </w:r>
      <w:r w:rsidRPr="00414DF4">
        <w:rPr>
          <w:lang w:val="ro-RO"/>
        </w:rPr>
        <w:t>i graficul de prestare propus</w:t>
      </w:r>
      <w:r w:rsidR="00CC6B85" w:rsidRPr="00414DF4">
        <w:rPr>
          <w:lang w:val="ro-RO"/>
        </w:rPr>
        <w:t>,</w:t>
      </w:r>
      <w:r w:rsidRPr="00414DF4">
        <w:rPr>
          <w:lang w:val="ro-RO"/>
        </w:rPr>
        <w:t xml:space="preserve"> cu evolu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 xml:space="preserve">ia efectivă a prestării serviciului. Scopul rapoartelor de progres este de a reduce riscurile de întârziere a derulării serviciilor precum </w:t>
      </w:r>
      <w:r w:rsidR="00C167D3" w:rsidRPr="00414DF4">
        <w:rPr>
          <w:lang w:val="ro-RO"/>
        </w:rPr>
        <w:t>ș</w:t>
      </w:r>
      <w:r w:rsidRPr="00414DF4">
        <w:rPr>
          <w:lang w:val="ro-RO"/>
        </w:rPr>
        <w:t>i de a întreprinde corec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>iil</w:t>
      </w:r>
      <w:r w:rsidR="004072D3" w:rsidRPr="00414DF4">
        <w:rPr>
          <w:lang w:val="ro-RO"/>
        </w:rPr>
        <w:t>e</w:t>
      </w:r>
      <w:r w:rsidRPr="00414DF4">
        <w:rPr>
          <w:lang w:val="ro-RO"/>
        </w:rPr>
        <w:t xml:space="preserve"> necesare de la abaterile constate</w:t>
      </w:r>
      <w:r w:rsidR="004072D3" w:rsidRPr="00414DF4">
        <w:rPr>
          <w:lang w:val="ro-RO"/>
        </w:rPr>
        <w:t>, de către ambele părți</w:t>
      </w:r>
      <w:r w:rsidRPr="00414DF4">
        <w:rPr>
          <w:lang w:val="ro-RO"/>
        </w:rPr>
        <w:t>. În cazul în care beneficiarul constată deficien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>e în derulare</w:t>
      </w:r>
      <w:r w:rsidR="004072D3" w:rsidRPr="00414DF4">
        <w:rPr>
          <w:lang w:val="ro-RO"/>
        </w:rPr>
        <w:t>,</w:t>
      </w:r>
      <w:r w:rsidRPr="00414DF4">
        <w:rPr>
          <w:lang w:val="ro-RO"/>
        </w:rPr>
        <w:t xml:space="preserve"> acesta va notifica prestatorul în vederea realizării corec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 xml:space="preserve">iilor necesare care se impun. </w:t>
      </w:r>
    </w:p>
    <w:p w14:paraId="32BBC06C" w14:textId="77777777" w:rsidR="00AF5BE6" w:rsidRPr="00414DF4" w:rsidRDefault="00AF5BE6" w:rsidP="00AF5BE6">
      <w:pPr>
        <w:ind w:left="360"/>
        <w:jc w:val="both"/>
        <w:rPr>
          <w:lang w:val="ro-RO"/>
        </w:rPr>
      </w:pPr>
    </w:p>
    <w:p w14:paraId="67D1C121" w14:textId="1DD6E2E2" w:rsidR="00AF5BE6" w:rsidRPr="00414DF4" w:rsidRDefault="00AF5BE6" w:rsidP="00AF5BE6">
      <w:pPr>
        <w:jc w:val="both"/>
        <w:rPr>
          <w:lang w:val="ro-RO"/>
        </w:rPr>
      </w:pPr>
      <w:r w:rsidRPr="00414DF4">
        <w:rPr>
          <w:b/>
          <w:lang w:val="ro-RO"/>
        </w:rPr>
        <w:t>Raportul de progres lunar va include ca cerin</w:t>
      </w:r>
      <w:r w:rsidR="00C167D3" w:rsidRPr="00414DF4">
        <w:rPr>
          <w:b/>
          <w:lang w:val="ro-RO"/>
        </w:rPr>
        <w:t>ț</w:t>
      </w:r>
      <w:r w:rsidRPr="00414DF4">
        <w:rPr>
          <w:b/>
          <w:lang w:val="ro-RO"/>
        </w:rPr>
        <w:t>e minimale</w:t>
      </w:r>
      <w:r w:rsidRPr="00414DF4">
        <w:rPr>
          <w:lang w:val="ro-RO"/>
        </w:rPr>
        <w:t>:</w:t>
      </w:r>
    </w:p>
    <w:p w14:paraId="74EAFD48" w14:textId="77777777" w:rsidR="00AF5BE6" w:rsidRPr="00414DF4" w:rsidRDefault="00AF5BE6" w:rsidP="00AF5BE6">
      <w:pPr>
        <w:ind w:left="360"/>
        <w:jc w:val="both"/>
        <w:rPr>
          <w:lang w:val="ro-RO"/>
        </w:rPr>
      </w:pPr>
    </w:p>
    <w:p w14:paraId="76039B61" w14:textId="18D9B3C3" w:rsidR="00AF5BE6" w:rsidRPr="00414DF4" w:rsidRDefault="00AF5BE6" w:rsidP="0070576A">
      <w:pPr>
        <w:numPr>
          <w:ilvl w:val="0"/>
          <w:numId w:val="3"/>
        </w:numPr>
        <w:ind w:left="450"/>
        <w:jc w:val="both"/>
        <w:rPr>
          <w:lang w:val="ro-RO"/>
        </w:rPr>
      </w:pPr>
      <w:r w:rsidRPr="00414DF4">
        <w:rPr>
          <w:lang w:val="ro-RO"/>
        </w:rPr>
        <w:t>prezentarea succintă a tuturor activită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 xml:space="preserve">ilor întreprinse în perioada de raportare; </w:t>
      </w:r>
    </w:p>
    <w:p w14:paraId="036CCB8F" w14:textId="091A94F1" w:rsidR="00AF5BE6" w:rsidRPr="00414DF4" w:rsidRDefault="00AF5BE6" w:rsidP="0070576A">
      <w:pPr>
        <w:numPr>
          <w:ilvl w:val="0"/>
          <w:numId w:val="3"/>
        </w:numPr>
        <w:ind w:left="450"/>
        <w:jc w:val="both"/>
        <w:rPr>
          <w:lang w:val="ro-RO"/>
        </w:rPr>
      </w:pPr>
      <w:r w:rsidRPr="00414DF4">
        <w:rPr>
          <w:lang w:val="ro-RO"/>
        </w:rPr>
        <w:t xml:space="preserve">stadiul de realizare a prevederilor contractuale </w:t>
      </w:r>
      <w:r w:rsidR="00C167D3" w:rsidRPr="00414DF4">
        <w:rPr>
          <w:lang w:val="ro-RO"/>
        </w:rPr>
        <w:t>ș</w:t>
      </w:r>
      <w:r w:rsidRPr="00414DF4">
        <w:rPr>
          <w:lang w:val="ro-RO"/>
        </w:rPr>
        <w:t>i rezultatele ob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>inute în perioada de raportare, cumulat cu rezultatele ob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>inute de la începerea derulării contractului, men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 xml:space="preserve">ionarea resurselor utilizate </w:t>
      </w:r>
      <w:r w:rsidR="00C167D3" w:rsidRPr="00414DF4">
        <w:rPr>
          <w:lang w:val="ro-RO"/>
        </w:rPr>
        <w:t>ș</w:t>
      </w:r>
      <w:r w:rsidRPr="00414DF4">
        <w:rPr>
          <w:lang w:val="ro-RO"/>
        </w:rPr>
        <w:t xml:space="preserve">i lista cu solicitările adresate beneficiarului, precum </w:t>
      </w:r>
      <w:r w:rsidR="00C167D3" w:rsidRPr="00414DF4">
        <w:rPr>
          <w:lang w:val="ro-RO"/>
        </w:rPr>
        <w:t>ș</w:t>
      </w:r>
      <w:r w:rsidRPr="00414DF4">
        <w:rPr>
          <w:lang w:val="ro-RO"/>
        </w:rPr>
        <w:t>i planificarea activită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 xml:space="preserve">ilor proiectului pentru perioada următoare; </w:t>
      </w:r>
    </w:p>
    <w:p w14:paraId="7C18A545" w14:textId="6C621A2B" w:rsidR="00AF5BE6" w:rsidRPr="00414DF4" w:rsidRDefault="00AF5BE6" w:rsidP="0070576A">
      <w:pPr>
        <w:numPr>
          <w:ilvl w:val="0"/>
          <w:numId w:val="3"/>
        </w:numPr>
        <w:ind w:left="450"/>
        <w:jc w:val="both"/>
        <w:rPr>
          <w:lang w:val="ro-RO"/>
        </w:rPr>
      </w:pPr>
      <w:r w:rsidRPr="00414DF4">
        <w:rPr>
          <w:lang w:val="ro-RO"/>
        </w:rPr>
        <w:t>draftul cu propunerile de ac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 xml:space="preserve">iuni </w:t>
      </w:r>
      <w:r w:rsidR="00C167D3" w:rsidRPr="00414DF4">
        <w:rPr>
          <w:lang w:val="ro-RO"/>
        </w:rPr>
        <w:t>ș</w:t>
      </w:r>
      <w:r w:rsidRPr="00414DF4">
        <w:rPr>
          <w:lang w:val="ro-RO"/>
        </w:rPr>
        <w:t>i activită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 xml:space="preserve">i pentru perioada următoare. </w:t>
      </w:r>
    </w:p>
    <w:p w14:paraId="588944F8" w14:textId="77777777" w:rsidR="00AF5BE6" w:rsidRPr="00414DF4" w:rsidRDefault="00AF5BE6" w:rsidP="00AF5BE6">
      <w:pPr>
        <w:ind w:left="360"/>
        <w:jc w:val="both"/>
        <w:rPr>
          <w:lang w:val="ro-RO"/>
        </w:rPr>
      </w:pPr>
    </w:p>
    <w:p w14:paraId="2527D681" w14:textId="212E7591" w:rsidR="00AF5BE6" w:rsidRPr="00414DF4" w:rsidRDefault="00AF5BE6" w:rsidP="00AF5BE6">
      <w:pPr>
        <w:ind w:left="360"/>
        <w:jc w:val="both"/>
        <w:rPr>
          <w:lang w:val="ro-RO"/>
        </w:rPr>
      </w:pPr>
      <w:r w:rsidRPr="00414DF4">
        <w:rPr>
          <w:b/>
          <w:bCs/>
          <w:u w:val="single"/>
          <w:lang w:val="ro-RO"/>
        </w:rPr>
        <w:t>2. - Raportul  final</w:t>
      </w:r>
      <w:r w:rsidRPr="00414DF4">
        <w:rPr>
          <w:lang w:val="ro-RO"/>
        </w:rPr>
        <w:t xml:space="preserve"> –</w:t>
      </w:r>
      <w:r w:rsidR="009B5C38" w:rsidRPr="00414DF4">
        <w:rPr>
          <w:lang w:val="ro-RO"/>
        </w:rPr>
        <w:t xml:space="preserve"> </w:t>
      </w:r>
      <w:r w:rsidRPr="00414DF4">
        <w:rPr>
          <w:lang w:val="ro-RO"/>
        </w:rPr>
        <w:t xml:space="preserve">transmis </w:t>
      </w:r>
      <w:r w:rsidR="009B5C38" w:rsidRPr="00414DF4">
        <w:rPr>
          <w:lang w:val="ro-RO"/>
        </w:rPr>
        <w:t>în ultima lună de implementare a proiectului</w:t>
      </w:r>
      <w:r w:rsidR="00590314" w:rsidRPr="00414DF4">
        <w:rPr>
          <w:lang w:val="ro-RO"/>
        </w:rPr>
        <w:t xml:space="preserve"> de finan</w:t>
      </w:r>
      <w:r w:rsidR="00C167D3" w:rsidRPr="00414DF4">
        <w:rPr>
          <w:lang w:val="ro-RO"/>
        </w:rPr>
        <w:t>ț</w:t>
      </w:r>
      <w:r w:rsidR="00590314" w:rsidRPr="00414DF4">
        <w:rPr>
          <w:lang w:val="ro-RO"/>
        </w:rPr>
        <w:t>are nerambursabilă</w:t>
      </w:r>
      <w:r w:rsidRPr="00414DF4">
        <w:rPr>
          <w:lang w:val="ro-RO"/>
        </w:rPr>
        <w:t xml:space="preserve">.  </w:t>
      </w:r>
    </w:p>
    <w:p w14:paraId="045CE8BC" w14:textId="77777777" w:rsidR="00AF5BE6" w:rsidRPr="00414DF4" w:rsidRDefault="00AF5BE6" w:rsidP="00AF5BE6">
      <w:pPr>
        <w:jc w:val="both"/>
        <w:rPr>
          <w:b/>
          <w:lang w:val="ro-RO"/>
        </w:rPr>
      </w:pPr>
    </w:p>
    <w:p w14:paraId="7B592DEA" w14:textId="77777777" w:rsidR="00AF5BE6" w:rsidRPr="00414DF4" w:rsidRDefault="00AF5BE6" w:rsidP="00AF5BE6">
      <w:pPr>
        <w:jc w:val="both"/>
        <w:rPr>
          <w:b/>
          <w:lang w:val="ro-RO"/>
        </w:rPr>
      </w:pPr>
      <w:r w:rsidRPr="00414DF4">
        <w:rPr>
          <w:b/>
          <w:lang w:val="ro-RO"/>
        </w:rPr>
        <w:t>Raportul final va include:</w:t>
      </w:r>
    </w:p>
    <w:p w14:paraId="27435E00" w14:textId="2DCDCA66" w:rsidR="00AF5BE6" w:rsidRPr="00414DF4" w:rsidRDefault="00AF5BE6" w:rsidP="0070576A">
      <w:pPr>
        <w:numPr>
          <w:ilvl w:val="1"/>
          <w:numId w:val="2"/>
        </w:numPr>
        <w:ind w:left="630"/>
        <w:jc w:val="both"/>
        <w:rPr>
          <w:b/>
          <w:lang w:val="ro-RO"/>
        </w:rPr>
      </w:pPr>
      <w:r w:rsidRPr="00414DF4">
        <w:rPr>
          <w:lang w:val="ro-RO"/>
        </w:rPr>
        <w:t>prezentarea tuturor activită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 xml:space="preserve">ilor întreprinse </w:t>
      </w:r>
      <w:r w:rsidR="00C167D3" w:rsidRPr="00414DF4">
        <w:rPr>
          <w:lang w:val="ro-RO"/>
        </w:rPr>
        <w:t>ș</w:t>
      </w:r>
      <w:r w:rsidRPr="00414DF4">
        <w:rPr>
          <w:lang w:val="ro-RO"/>
        </w:rPr>
        <w:t>i a rezultatelor ob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>inute în perioada derulării contractului</w:t>
      </w:r>
      <w:r w:rsidR="004072D3" w:rsidRPr="00414DF4">
        <w:rPr>
          <w:lang w:val="ro-RO"/>
        </w:rPr>
        <w:t>.</w:t>
      </w:r>
    </w:p>
    <w:p w14:paraId="07709DA4" w14:textId="3CCC39D4" w:rsidR="00AF5BE6" w:rsidRPr="00414DF4" w:rsidRDefault="00AF5BE6" w:rsidP="00AF5BE6">
      <w:pPr>
        <w:ind w:firstLine="270"/>
        <w:jc w:val="both"/>
        <w:rPr>
          <w:b/>
          <w:lang w:val="ro-RO"/>
        </w:rPr>
      </w:pPr>
      <w:r w:rsidRPr="00414DF4">
        <w:rPr>
          <w:b/>
          <w:lang w:val="ro-RO"/>
        </w:rPr>
        <w:t xml:space="preserve"> </w:t>
      </w:r>
    </w:p>
    <w:p w14:paraId="065C5740" w14:textId="51ECE7FB" w:rsidR="00AF5BE6" w:rsidRPr="00414DF4" w:rsidRDefault="00AF5BE6" w:rsidP="00620107">
      <w:pPr>
        <w:jc w:val="both"/>
        <w:rPr>
          <w:lang w:val="ro-RO"/>
        </w:rPr>
      </w:pPr>
      <w:r w:rsidRPr="00414DF4">
        <w:rPr>
          <w:lang w:val="ro-RO"/>
        </w:rPr>
        <w:t xml:space="preserve">Rapoartele vor avea anexate: lista documentelor utilizate, minutele întâlnirilor </w:t>
      </w:r>
      <w:r w:rsidR="00C167D3" w:rsidRPr="00414DF4">
        <w:rPr>
          <w:lang w:val="ro-RO"/>
        </w:rPr>
        <w:t>ș</w:t>
      </w:r>
      <w:r w:rsidRPr="00414DF4">
        <w:rPr>
          <w:lang w:val="ro-RO"/>
        </w:rPr>
        <w:t>i orice alte informa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>ii considerate relevante pentru activitatea desfă</w:t>
      </w:r>
      <w:r w:rsidR="00C167D3" w:rsidRPr="00414DF4">
        <w:rPr>
          <w:lang w:val="ro-RO"/>
        </w:rPr>
        <w:t>ș</w:t>
      </w:r>
      <w:r w:rsidRPr="00414DF4">
        <w:rPr>
          <w:lang w:val="ro-RO"/>
        </w:rPr>
        <w:t xml:space="preserve">urată în cadrul contractului. </w:t>
      </w:r>
    </w:p>
    <w:p w14:paraId="1F8BEE58" w14:textId="77777777" w:rsidR="00AF5BE6" w:rsidRPr="00414DF4" w:rsidRDefault="00AF5BE6" w:rsidP="00AF5BE6">
      <w:pPr>
        <w:jc w:val="both"/>
        <w:rPr>
          <w:lang w:val="ro-RO"/>
        </w:rPr>
      </w:pPr>
    </w:p>
    <w:p w14:paraId="5643735E" w14:textId="225F4002" w:rsidR="00AF5BE6" w:rsidRPr="00414DF4" w:rsidRDefault="00AF5BE6" w:rsidP="00AF5BE6">
      <w:pPr>
        <w:jc w:val="both"/>
        <w:rPr>
          <w:lang w:val="ro-RO"/>
        </w:rPr>
      </w:pPr>
      <w:r w:rsidRPr="00414DF4">
        <w:rPr>
          <w:lang w:val="ro-RO"/>
        </w:rPr>
        <w:t xml:space="preserve">Rapoartele se vor întocmi în </w:t>
      </w:r>
      <w:r w:rsidR="004072D3" w:rsidRPr="00414DF4">
        <w:rPr>
          <w:lang w:val="ro-RO"/>
        </w:rPr>
        <w:t>1 (</w:t>
      </w:r>
      <w:r w:rsidR="009B5C38" w:rsidRPr="00414DF4">
        <w:rPr>
          <w:lang w:val="ro-RO"/>
        </w:rPr>
        <w:t>un</w:t>
      </w:r>
      <w:r w:rsidR="004072D3" w:rsidRPr="00414DF4">
        <w:rPr>
          <w:lang w:val="ro-RO"/>
        </w:rPr>
        <w:t xml:space="preserve">) </w:t>
      </w:r>
      <w:r w:rsidRPr="00414DF4">
        <w:rPr>
          <w:lang w:val="ro-RO"/>
        </w:rPr>
        <w:t xml:space="preserve"> exemplar original care v</w:t>
      </w:r>
      <w:r w:rsidR="009B5C38" w:rsidRPr="00414DF4">
        <w:rPr>
          <w:lang w:val="ro-RO"/>
        </w:rPr>
        <w:t>a</w:t>
      </w:r>
      <w:r w:rsidRPr="00414DF4">
        <w:rPr>
          <w:lang w:val="ro-RO"/>
        </w:rPr>
        <w:t xml:space="preserve"> fi transmis Beneficiarului, împreună cu o versiune electronică (fi</w:t>
      </w:r>
      <w:r w:rsidR="00C167D3" w:rsidRPr="00414DF4">
        <w:rPr>
          <w:lang w:val="ro-RO"/>
        </w:rPr>
        <w:t>ș</w:t>
      </w:r>
      <w:r w:rsidRPr="00414DF4">
        <w:rPr>
          <w:lang w:val="ro-RO"/>
        </w:rPr>
        <w:t xml:space="preserve">iere WORD, PDF, foto, audio-video). </w:t>
      </w:r>
    </w:p>
    <w:p w14:paraId="74ADCF56" w14:textId="77777777" w:rsidR="00AF5BE6" w:rsidRPr="00414DF4" w:rsidRDefault="00AF5BE6" w:rsidP="00AF5BE6">
      <w:pPr>
        <w:ind w:firstLine="360"/>
        <w:jc w:val="both"/>
        <w:rPr>
          <w:i/>
          <w:lang w:val="ro-RO"/>
        </w:rPr>
      </w:pPr>
    </w:p>
    <w:p w14:paraId="4AF80F8D" w14:textId="59C8A3A7" w:rsidR="00AF5BE6" w:rsidRPr="000568A3" w:rsidRDefault="000568A3" w:rsidP="000568A3">
      <w:pPr>
        <w:pStyle w:val="Heading2"/>
        <w:rPr>
          <w:lang w:val="ro-RO"/>
        </w:rPr>
      </w:pPr>
      <w:bookmarkStart w:id="11" w:name="_Toc60770597"/>
      <w:r>
        <w:rPr>
          <w:lang w:val="ro-RO"/>
        </w:rPr>
        <w:t xml:space="preserve">4.4. </w:t>
      </w:r>
      <w:r w:rsidR="00AF5BE6" w:rsidRPr="000568A3">
        <w:rPr>
          <w:lang w:val="ro-RO"/>
        </w:rPr>
        <w:t>Cerin</w:t>
      </w:r>
      <w:r w:rsidR="00C167D3" w:rsidRPr="000568A3">
        <w:rPr>
          <w:lang w:val="ro-RO"/>
        </w:rPr>
        <w:t>ț</w:t>
      </w:r>
      <w:r w:rsidR="00AF5BE6" w:rsidRPr="000568A3">
        <w:rPr>
          <w:lang w:val="ro-RO"/>
        </w:rPr>
        <w:t xml:space="preserve">e privind tehnoredactarea </w:t>
      </w:r>
      <w:r w:rsidR="00C167D3" w:rsidRPr="000568A3">
        <w:rPr>
          <w:lang w:val="ro-RO"/>
        </w:rPr>
        <w:t>ș</w:t>
      </w:r>
      <w:r w:rsidR="00AF5BE6" w:rsidRPr="000568A3">
        <w:rPr>
          <w:lang w:val="ro-RO"/>
        </w:rPr>
        <w:t>i grafica</w:t>
      </w:r>
      <w:bookmarkEnd w:id="11"/>
      <w:r w:rsidR="00AF5BE6" w:rsidRPr="000568A3">
        <w:rPr>
          <w:lang w:val="ro-RO"/>
        </w:rPr>
        <w:t xml:space="preserve"> </w:t>
      </w:r>
    </w:p>
    <w:p w14:paraId="2D855BB0" w14:textId="77777777" w:rsidR="00620107" w:rsidRDefault="00620107" w:rsidP="00AF5BE6">
      <w:pPr>
        <w:ind w:firstLine="360"/>
        <w:jc w:val="both"/>
        <w:rPr>
          <w:lang w:val="ro-RO"/>
        </w:rPr>
      </w:pPr>
    </w:p>
    <w:p w14:paraId="5EBBAEE2" w14:textId="77777777" w:rsidR="00620107" w:rsidRPr="002A1F61" w:rsidRDefault="00620107" w:rsidP="00620107">
      <w:pPr>
        <w:jc w:val="both"/>
      </w:pPr>
      <w:proofErr w:type="spellStart"/>
      <w:r w:rsidRPr="00620107">
        <w:rPr>
          <w:b/>
        </w:rPr>
        <w:t>Editarea</w:t>
      </w:r>
      <w:proofErr w:type="spellEnd"/>
      <w:r w:rsidRPr="002A1F61">
        <w:t xml:space="preserve">: </w:t>
      </w:r>
      <w:proofErr w:type="spellStart"/>
      <w:r w:rsidRPr="002A1F61">
        <w:t>lucrarea</w:t>
      </w:r>
      <w:proofErr w:type="spellEnd"/>
      <w:r w:rsidRPr="002A1F61">
        <w:t xml:space="preserve"> se </w:t>
      </w:r>
      <w:proofErr w:type="spellStart"/>
      <w:r w:rsidRPr="002A1F61">
        <w:t>redacta</w:t>
      </w:r>
      <w:proofErr w:type="spellEnd"/>
      <w:r w:rsidRPr="002A1F61">
        <w:t xml:space="preserve"> cu </w:t>
      </w:r>
      <w:proofErr w:type="spellStart"/>
      <w:r w:rsidRPr="002A1F61">
        <w:t>ajutorul</w:t>
      </w:r>
      <w:proofErr w:type="spellEnd"/>
      <w:r w:rsidRPr="002A1F61">
        <w:t xml:space="preserve"> </w:t>
      </w:r>
      <w:proofErr w:type="spellStart"/>
      <w:r w:rsidRPr="002A1F61">
        <w:t>aplicațiilor</w:t>
      </w:r>
      <w:proofErr w:type="spellEnd"/>
      <w:r w:rsidRPr="002A1F61">
        <w:t xml:space="preserve"> </w:t>
      </w:r>
      <w:proofErr w:type="spellStart"/>
      <w:r w:rsidRPr="002A1F61">
        <w:t>informatice</w:t>
      </w:r>
      <w:proofErr w:type="spellEnd"/>
      <w:r w:rsidRPr="002A1F61">
        <w:t xml:space="preserve"> </w:t>
      </w:r>
      <w:proofErr w:type="spellStart"/>
      <w:r w:rsidRPr="002A1F61">
        <w:t>specializate</w:t>
      </w:r>
      <w:proofErr w:type="spellEnd"/>
      <w:r w:rsidRPr="002A1F61">
        <w:t xml:space="preserve"> </w:t>
      </w:r>
      <w:proofErr w:type="spellStart"/>
      <w:r w:rsidRPr="002A1F61">
        <w:t>pentru</w:t>
      </w:r>
      <w:proofErr w:type="spellEnd"/>
      <w:r w:rsidRPr="002A1F61">
        <w:t xml:space="preserve"> </w:t>
      </w:r>
      <w:proofErr w:type="spellStart"/>
      <w:r w:rsidRPr="002A1F61">
        <w:t>editoare</w:t>
      </w:r>
      <w:proofErr w:type="spellEnd"/>
      <w:r w:rsidRPr="002A1F61">
        <w:t xml:space="preserve"> de text. </w:t>
      </w:r>
    </w:p>
    <w:p w14:paraId="6130EDA4" w14:textId="77777777" w:rsidR="00620107" w:rsidRPr="00620107" w:rsidRDefault="00620107" w:rsidP="00620107">
      <w:pPr>
        <w:jc w:val="both"/>
        <w:rPr>
          <w:lang w:val="ro-RO"/>
        </w:rPr>
      </w:pPr>
    </w:p>
    <w:p w14:paraId="2D1988BE" w14:textId="77777777" w:rsidR="00620107" w:rsidRPr="00414DF4" w:rsidRDefault="00620107" w:rsidP="00620107">
      <w:pPr>
        <w:pStyle w:val="ListParagraph"/>
        <w:rPr>
          <w:lang w:val="ro-RO"/>
        </w:rPr>
      </w:pPr>
    </w:p>
    <w:p w14:paraId="479FA489" w14:textId="77777777" w:rsidR="00620107" w:rsidRPr="00414DF4" w:rsidRDefault="00620107" w:rsidP="00620107">
      <w:pPr>
        <w:jc w:val="both"/>
        <w:rPr>
          <w:lang w:val="ro-RO"/>
        </w:rPr>
      </w:pPr>
      <w:r w:rsidRPr="00414DF4">
        <w:rPr>
          <w:lang w:val="ro-RO"/>
        </w:rPr>
        <w:t>Toate materialele vor fi întocmite în limba română și, dacă situația și contractul o impun, se va asigura traducere neautorizată în limba engleză. Corespondența în cadrul contractului va fi redactată în limba română. Se vor utiliza ca și canale de comunicare: corespondența scrisă, e-mail, nota telefonică, comunicarea directa prin prezența fizică a prestatorului la sediul beneficiarului, a partenerului, sau în cadrul activităților proiectului.</w:t>
      </w:r>
    </w:p>
    <w:p w14:paraId="701B348B" w14:textId="77777777" w:rsidR="00620107" w:rsidRDefault="00620107" w:rsidP="00AF5BE6">
      <w:pPr>
        <w:ind w:firstLine="360"/>
        <w:jc w:val="both"/>
        <w:rPr>
          <w:lang w:val="ro-RO"/>
        </w:rPr>
      </w:pPr>
    </w:p>
    <w:p w14:paraId="2979710F" w14:textId="6CBFB216" w:rsidR="00AF5BE6" w:rsidRPr="00414DF4" w:rsidRDefault="00AF5BE6" w:rsidP="00AF5BE6">
      <w:pPr>
        <w:ind w:firstLine="360"/>
        <w:jc w:val="both"/>
        <w:rPr>
          <w:lang w:val="ro-RO"/>
        </w:rPr>
      </w:pPr>
      <w:r w:rsidRPr="00414DF4">
        <w:rPr>
          <w:lang w:val="ro-RO"/>
        </w:rPr>
        <w:t>Tehnoredactarea tuturor documentelor se va realiza într-un format accesibil, cu utilizarea diacriticelor, eviden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 xml:space="preserve">ierea titlurilor </w:t>
      </w:r>
      <w:r w:rsidR="00C167D3" w:rsidRPr="00414DF4">
        <w:rPr>
          <w:lang w:val="ro-RO"/>
        </w:rPr>
        <w:t>ș</w:t>
      </w:r>
      <w:r w:rsidRPr="00414DF4">
        <w:rPr>
          <w:lang w:val="ro-RO"/>
        </w:rPr>
        <w:t xml:space="preserve">i subtitlurilor, paragrafe, numerotarea capitolelor </w:t>
      </w:r>
      <w:r w:rsidR="00C167D3" w:rsidRPr="00414DF4">
        <w:rPr>
          <w:lang w:val="ro-RO"/>
        </w:rPr>
        <w:t>ș</w:t>
      </w:r>
      <w:r w:rsidRPr="00414DF4">
        <w:rPr>
          <w:lang w:val="ro-RO"/>
        </w:rPr>
        <w:t>i a subcapitolelor, men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 xml:space="preserve">ionarea sursei datelor pe baza cărora au fost generate tabele, grafice, includerea </w:t>
      </w:r>
      <w:r w:rsidRPr="00414DF4">
        <w:rPr>
          <w:lang w:val="ro-RO"/>
        </w:rPr>
        <w:lastRenderedPageBreak/>
        <w:t>unor note de subsol pentru clarificarea unor concepte, ata</w:t>
      </w:r>
      <w:r w:rsidR="00C167D3" w:rsidRPr="00414DF4">
        <w:rPr>
          <w:lang w:val="ro-RO"/>
        </w:rPr>
        <w:t>ș</w:t>
      </w:r>
      <w:r w:rsidRPr="00414DF4">
        <w:rPr>
          <w:lang w:val="ro-RO"/>
        </w:rPr>
        <w:t xml:space="preserve">area listei cu tabelele, graficele </w:t>
      </w:r>
      <w:r w:rsidR="00D02618" w:rsidRPr="00414DF4">
        <w:rPr>
          <w:lang w:val="ro-RO"/>
        </w:rPr>
        <w:t xml:space="preserve">utilizate, </w:t>
      </w:r>
      <w:r w:rsidRPr="00414DF4">
        <w:rPr>
          <w:lang w:val="ro-RO"/>
        </w:rPr>
        <w:t xml:space="preserve">precum </w:t>
      </w:r>
      <w:r w:rsidR="00C167D3" w:rsidRPr="00414DF4">
        <w:rPr>
          <w:lang w:val="ro-RO"/>
        </w:rPr>
        <w:t>ș</w:t>
      </w:r>
      <w:r w:rsidRPr="00414DF4">
        <w:rPr>
          <w:lang w:val="ro-RO"/>
        </w:rPr>
        <w:t xml:space="preserve">i a acronimelor </w:t>
      </w:r>
      <w:r w:rsidR="00C167D3" w:rsidRPr="00414DF4">
        <w:rPr>
          <w:lang w:val="ro-RO"/>
        </w:rPr>
        <w:t>ș</w:t>
      </w:r>
      <w:r w:rsidRPr="00414DF4">
        <w:rPr>
          <w:lang w:val="ro-RO"/>
        </w:rPr>
        <w:t xml:space="preserve">i/sau prescurtărilor utilizate. </w:t>
      </w:r>
    </w:p>
    <w:p w14:paraId="7F6B5CDF" w14:textId="111FDAD9" w:rsidR="00AF5BE6" w:rsidRPr="00414DF4" w:rsidRDefault="009B5C38" w:rsidP="009B5C38">
      <w:pPr>
        <w:ind w:firstLine="360"/>
        <w:jc w:val="both"/>
        <w:rPr>
          <w:lang w:val="ro-RO"/>
        </w:rPr>
      </w:pPr>
      <w:bookmarkStart w:id="12" w:name="_Hlk32309796"/>
      <w:r w:rsidRPr="00414DF4">
        <w:rPr>
          <w:lang w:val="ro-RO"/>
        </w:rPr>
        <w:t xml:space="preserve">Materialele vor </w:t>
      </w:r>
      <w:r w:rsidR="00AF5BE6" w:rsidRPr="00414DF4">
        <w:rPr>
          <w:lang w:val="ro-RO"/>
        </w:rPr>
        <w:t>fi redactată în conformitate cu Manualul de Identitate Vizuală în vigoare la data derulării evenimentului. Prestatorul trebuie să se asigure că folose</w:t>
      </w:r>
      <w:r w:rsidR="00C167D3" w:rsidRPr="00414DF4">
        <w:rPr>
          <w:lang w:val="ro-RO"/>
        </w:rPr>
        <w:t>ș</w:t>
      </w:r>
      <w:r w:rsidR="00AF5BE6" w:rsidRPr="00414DF4">
        <w:rPr>
          <w:lang w:val="ro-RO"/>
        </w:rPr>
        <w:t xml:space="preserve">te </w:t>
      </w:r>
      <w:r w:rsidR="00C167D3" w:rsidRPr="00414DF4">
        <w:rPr>
          <w:lang w:val="ro-RO"/>
        </w:rPr>
        <w:t>ș</w:t>
      </w:r>
      <w:r w:rsidR="00AF5BE6" w:rsidRPr="00414DF4">
        <w:rPr>
          <w:lang w:val="ro-RO"/>
        </w:rPr>
        <w:t>i cunoa</w:t>
      </w:r>
      <w:r w:rsidR="00C167D3" w:rsidRPr="00414DF4">
        <w:rPr>
          <w:lang w:val="ro-RO"/>
        </w:rPr>
        <w:t>ș</w:t>
      </w:r>
      <w:r w:rsidR="00AF5BE6" w:rsidRPr="00414DF4">
        <w:rPr>
          <w:lang w:val="ro-RO"/>
        </w:rPr>
        <w:t>te Manual</w:t>
      </w:r>
      <w:r w:rsidR="00D02618" w:rsidRPr="00414DF4">
        <w:rPr>
          <w:lang w:val="ro-RO"/>
        </w:rPr>
        <w:t>ul</w:t>
      </w:r>
      <w:r w:rsidR="00AF5BE6" w:rsidRPr="00414DF4">
        <w:rPr>
          <w:lang w:val="ro-RO"/>
        </w:rPr>
        <w:t xml:space="preserve"> în vigoare la data prestării serviciilor.</w:t>
      </w:r>
    </w:p>
    <w:bookmarkEnd w:id="12"/>
    <w:p w14:paraId="54D6CAA0" w14:textId="4498240D" w:rsidR="00AF5BE6" w:rsidRPr="00414DF4" w:rsidRDefault="00AF5BE6" w:rsidP="00AF5BE6">
      <w:pPr>
        <w:ind w:left="540"/>
        <w:jc w:val="both"/>
        <w:rPr>
          <w:lang w:val="ro-RO"/>
        </w:rPr>
      </w:pPr>
    </w:p>
    <w:p w14:paraId="4F284074" w14:textId="013B193C" w:rsidR="00AF5BE6" w:rsidRPr="00414DF4" w:rsidRDefault="000568A3" w:rsidP="000568A3">
      <w:pPr>
        <w:pStyle w:val="Heading2"/>
        <w:rPr>
          <w:lang w:val="ro-RO"/>
        </w:rPr>
      </w:pPr>
      <w:bookmarkStart w:id="13" w:name="_Toc60770598"/>
      <w:r>
        <w:rPr>
          <w:lang w:val="ro-RO"/>
        </w:rPr>
        <w:t xml:space="preserve">4.5. </w:t>
      </w:r>
      <w:r w:rsidR="00AF5BE6" w:rsidRPr="00414DF4">
        <w:rPr>
          <w:lang w:val="ro-RO"/>
        </w:rPr>
        <w:t>Rezultate a</w:t>
      </w:r>
      <w:r w:rsidR="00C167D3" w:rsidRPr="00414DF4">
        <w:rPr>
          <w:lang w:val="ro-RO"/>
        </w:rPr>
        <w:t>ș</w:t>
      </w:r>
      <w:r w:rsidR="00AF5BE6" w:rsidRPr="00414DF4">
        <w:rPr>
          <w:lang w:val="ro-RO"/>
        </w:rPr>
        <w:t>teptate / livrabile</w:t>
      </w:r>
      <w:bookmarkEnd w:id="13"/>
    </w:p>
    <w:p w14:paraId="563D844C" w14:textId="77777777" w:rsidR="00AF5BE6" w:rsidRPr="00414DF4" w:rsidRDefault="00AF5BE6" w:rsidP="00AF5BE6">
      <w:pPr>
        <w:ind w:left="792"/>
        <w:jc w:val="both"/>
        <w:rPr>
          <w:lang w:val="ro-RO"/>
        </w:rPr>
      </w:pPr>
    </w:p>
    <w:p w14:paraId="4F694E26" w14:textId="1722B73F" w:rsidR="00AF5BE6" w:rsidRDefault="00D02618" w:rsidP="00590314">
      <w:pPr>
        <w:ind w:firstLine="360"/>
        <w:jc w:val="both"/>
        <w:rPr>
          <w:lang w:val="ro-RO"/>
        </w:rPr>
      </w:pPr>
      <w:r w:rsidRPr="00414DF4">
        <w:rPr>
          <w:lang w:val="ro-RO"/>
        </w:rPr>
        <w:t>R</w:t>
      </w:r>
      <w:r w:rsidR="00590314" w:rsidRPr="00414DF4">
        <w:rPr>
          <w:lang w:val="ro-RO"/>
        </w:rPr>
        <w:t>ezultat</w:t>
      </w:r>
      <w:r w:rsidRPr="00414DF4">
        <w:rPr>
          <w:lang w:val="ro-RO"/>
        </w:rPr>
        <w:t>ul</w:t>
      </w:r>
      <w:r w:rsidR="00590314" w:rsidRPr="00414DF4">
        <w:rPr>
          <w:lang w:val="ro-RO"/>
        </w:rPr>
        <w:t xml:space="preserve"> a</w:t>
      </w:r>
      <w:r w:rsidR="00C167D3" w:rsidRPr="00414DF4">
        <w:rPr>
          <w:lang w:val="ro-RO"/>
        </w:rPr>
        <w:t>ș</w:t>
      </w:r>
      <w:r w:rsidR="00590314" w:rsidRPr="00414DF4">
        <w:rPr>
          <w:lang w:val="ro-RO"/>
        </w:rPr>
        <w:t>teptat al contract</w:t>
      </w:r>
      <w:r w:rsidRPr="00414DF4">
        <w:rPr>
          <w:lang w:val="ro-RO"/>
        </w:rPr>
        <w:t xml:space="preserve">ului </w:t>
      </w:r>
      <w:r w:rsidR="00590314" w:rsidRPr="00414DF4">
        <w:rPr>
          <w:lang w:val="ro-RO"/>
        </w:rPr>
        <w:t xml:space="preserve">este </w:t>
      </w:r>
      <w:r w:rsidRPr="00414DF4">
        <w:rPr>
          <w:lang w:val="ro-RO"/>
        </w:rPr>
        <w:t xml:space="preserve">un serviciu  de </w:t>
      </w:r>
      <w:r w:rsidR="00620107">
        <w:rPr>
          <w:lang w:val="ro-RO"/>
        </w:rPr>
        <w:t xml:space="preserve"> elaborae studiu, </w:t>
      </w:r>
      <w:r w:rsidRPr="00414DF4">
        <w:rPr>
          <w:lang w:val="ro-RO"/>
        </w:rPr>
        <w:t>prestat în cadrul contractului</w:t>
      </w:r>
      <w:r w:rsidRPr="00414DF4">
        <w:rPr>
          <w:strike/>
          <w:lang w:val="ro-RO"/>
        </w:rPr>
        <w:t xml:space="preserve"> </w:t>
      </w:r>
      <w:r w:rsidRPr="00414DF4">
        <w:rPr>
          <w:lang w:val="ro-RO"/>
        </w:rPr>
        <w:t>la standardele si cerințele pre</w:t>
      </w:r>
      <w:r w:rsidR="00620107">
        <w:rPr>
          <w:lang w:val="ro-RO"/>
        </w:rPr>
        <w:t>văzute de clauzele contractuale</w:t>
      </w:r>
      <w:r w:rsidRPr="00414DF4">
        <w:rPr>
          <w:lang w:val="ro-RO"/>
        </w:rPr>
        <w:t>.</w:t>
      </w:r>
    </w:p>
    <w:p w14:paraId="2272C4FE" w14:textId="77777777" w:rsidR="00620107" w:rsidRPr="00620107" w:rsidRDefault="00620107" w:rsidP="00620107">
      <w:pPr>
        <w:jc w:val="both"/>
        <w:rPr>
          <w:b/>
        </w:rPr>
      </w:pPr>
      <w:proofErr w:type="spellStart"/>
      <w:r w:rsidRPr="00620107">
        <w:rPr>
          <w:b/>
        </w:rPr>
        <w:t>Livrarea</w:t>
      </w:r>
      <w:proofErr w:type="spellEnd"/>
      <w:r w:rsidRPr="002A1F61">
        <w:t xml:space="preserve">: </w:t>
      </w:r>
      <w:proofErr w:type="spellStart"/>
      <w:r w:rsidRPr="002A1F61">
        <w:t>prestatorul</w:t>
      </w:r>
      <w:proofErr w:type="spellEnd"/>
      <w:r w:rsidRPr="002A1F61">
        <w:t xml:space="preserve"> </w:t>
      </w:r>
      <w:proofErr w:type="spellStart"/>
      <w:proofErr w:type="gramStart"/>
      <w:r w:rsidRPr="002A1F61">
        <w:t>va</w:t>
      </w:r>
      <w:proofErr w:type="spellEnd"/>
      <w:proofErr w:type="gramEnd"/>
      <w:r w:rsidRPr="002A1F61">
        <w:t xml:space="preserve"> </w:t>
      </w:r>
      <w:proofErr w:type="spellStart"/>
      <w:r w:rsidRPr="002A1F61">
        <w:t>livra</w:t>
      </w:r>
      <w:proofErr w:type="spellEnd"/>
      <w:r w:rsidRPr="002A1F61">
        <w:t xml:space="preserve"> </w:t>
      </w:r>
      <w:proofErr w:type="spellStart"/>
      <w:r w:rsidRPr="002A1F61">
        <w:t>lucrarea</w:t>
      </w:r>
      <w:proofErr w:type="spellEnd"/>
      <w:r w:rsidRPr="002A1F61">
        <w:t xml:space="preserve"> </w:t>
      </w:r>
      <w:proofErr w:type="spellStart"/>
      <w:r w:rsidRPr="002A1F61">
        <w:t>în</w:t>
      </w:r>
      <w:proofErr w:type="spellEnd"/>
      <w:r w:rsidRPr="002A1F61">
        <w:t xml:space="preserve"> format </w:t>
      </w:r>
      <w:proofErr w:type="spellStart"/>
      <w:r w:rsidRPr="002A1F61">
        <w:t>tipărit</w:t>
      </w:r>
      <w:proofErr w:type="spellEnd"/>
      <w:r w:rsidRPr="002A1F61">
        <w:t xml:space="preserve"> </w:t>
      </w:r>
      <w:proofErr w:type="spellStart"/>
      <w:r w:rsidRPr="002A1F61">
        <w:t>în</w:t>
      </w:r>
      <w:proofErr w:type="spellEnd"/>
      <w:r w:rsidRPr="002A1F61">
        <w:t xml:space="preserve"> 3 </w:t>
      </w:r>
      <w:proofErr w:type="spellStart"/>
      <w:r w:rsidRPr="002A1F61">
        <w:t>exemplare</w:t>
      </w:r>
      <w:proofErr w:type="spellEnd"/>
      <w:r w:rsidRPr="002A1F61">
        <w:t xml:space="preserve"> </w:t>
      </w:r>
      <w:proofErr w:type="spellStart"/>
      <w:r w:rsidRPr="002A1F61">
        <w:t>și</w:t>
      </w:r>
      <w:proofErr w:type="spellEnd"/>
      <w:r w:rsidRPr="002A1F61">
        <w:t xml:space="preserve"> </w:t>
      </w:r>
      <w:proofErr w:type="spellStart"/>
      <w:r w:rsidRPr="002A1F61">
        <w:t>în</w:t>
      </w:r>
      <w:proofErr w:type="spellEnd"/>
      <w:r w:rsidRPr="002A1F61">
        <w:t xml:space="preserve"> format electronic. </w:t>
      </w:r>
      <w:proofErr w:type="spellStart"/>
      <w:r w:rsidRPr="002A1F61">
        <w:t>Lucrarea</w:t>
      </w:r>
      <w:proofErr w:type="spellEnd"/>
      <w:r w:rsidRPr="002A1F61">
        <w:t xml:space="preserve"> se </w:t>
      </w:r>
      <w:proofErr w:type="spellStart"/>
      <w:proofErr w:type="gramStart"/>
      <w:r w:rsidRPr="002A1F61">
        <w:t>va</w:t>
      </w:r>
      <w:proofErr w:type="spellEnd"/>
      <w:proofErr w:type="gramEnd"/>
      <w:r w:rsidRPr="002A1F61">
        <w:t xml:space="preserve"> </w:t>
      </w:r>
      <w:proofErr w:type="spellStart"/>
      <w:r w:rsidRPr="002A1F61">
        <w:t>transmite</w:t>
      </w:r>
      <w:proofErr w:type="spellEnd"/>
      <w:r w:rsidRPr="002A1F61">
        <w:t xml:space="preserve"> </w:t>
      </w:r>
      <w:proofErr w:type="spellStart"/>
      <w:r w:rsidRPr="002A1F61">
        <w:t>în</w:t>
      </w:r>
      <w:proofErr w:type="spellEnd"/>
      <w:r w:rsidRPr="002A1F61">
        <w:t xml:space="preserve"> format electronic </w:t>
      </w:r>
      <w:proofErr w:type="spellStart"/>
      <w:r w:rsidRPr="002A1F61">
        <w:t>și</w:t>
      </w:r>
      <w:proofErr w:type="spellEnd"/>
      <w:r w:rsidRPr="002A1F61">
        <w:t xml:space="preserve"> </w:t>
      </w:r>
      <w:proofErr w:type="spellStart"/>
      <w:r w:rsidRPr="002A1F61">
        <w:t>fizic</w:t>
      </w:r>
      <w:proofErr w:type="spellEnd"/>
      <w:r w:rsidRPr="002A1F61">
        <w:t xml:space="preserve">, personal </w:t>
      </w:r>
      <w:proofErr w:type="spellStart"/>
      <w:r w:rsidRPr="002A1F61">
        <w:t>sau</w:t>
      </w:r>
      <w:proofErr w:type="spellEnd"/>
      <w:r w:rsidRPr="002A1F61">
        <w:t xml:space="preserve"> </w:t>
      </w:r>
      <w:proofErr w:type="spellStart"/>
      <w:r w:rsidRPr="002A1F61">
        <w:t>prin</w:t>
      </w:r>
      <w:proofErr w:type="spellEnd"/>
      <w:r w:rsidRPr="002A1F61">
        <w:t xml:space="preserve"> </w:t>
      </w:r>
      <w:proofErr w:type="spellStart"/>
      <w:r w:rsidRPr="002A1F61">
        <w:t>curier</w:t>
      </w:r>
      <w:proofErr w:type="spellEnd"/>
      <w:r w:rsidRPr="002A1F61">
        <w:t xml:space="preserve">. </w:t>
      </w:r>
    </w:p>
    <w:p w14:paraId="1CDB41A9" w14:textId="77777777" w:rsidR="00620107" w:rsidRPr="00414DF4" w:rsidRDefault="00620107" w:rsidP="00590314">
      <w:pPr>
        <w:ind w:firstLine="360"/>
        <w:jc w:val="both"/>
        <w:rPr>
          <w:strike/>
          <w:lang w:val="ro-RO"/>
        </w:rPr>
      </w:pPr>
    </w:p>
    <w:p w14:paraId="19AFD67E" w14:textId="77777777" w:rsidR="00CE292B" w:rsidRDefault="00620107" w:rsidP="000568A3">
      <w:pPr>
        <w:ind w:firstLine="360"/>
        <w:jc w:val="both"/>
        <w:rPr>
          <w:lang w:val="ro-RO"/>
        </w:rPr>
      </w:pPr>
      <w:r>
        <w:rPr>
          <w:lang w:val="ro-RO"/>
        </w:rPr>
        <w:t>Alte l</w:t>
      </w:r>
      <w:r w:rsidR="00590314" w:rsidRPr="00414DF4">
        <w:rPr>
          <w:lang w:val="ro-RO"/>
        </w:rPr>
        <w:t xml:space="preserve">ivrabilele se materializează în materialele </w:t>
      </w:r>
      <w:r w:rsidR="00C167D3" w:rsidRPr="00414DF4">
        <w:rPr>
          <w:lang w:val="ro-RO"/>
        </w:rPr>
        <w:t>ș</w:t>
      </w:r>
      <w:r w:rsidR="00590314" w:rsidRPr="00414DF4">
        <w:rPr>
          <w:lang w:val="ro-RO"/>
        </w:rPr>
        <w:t>i documentele generate de Presator pe parcursul prestării serviciilor, cum ar fi:</w:t>
      </w:r>
      <w:r>
        <w:rPr>
          <w:lang w:val="ro-RO"/>
        </w:rPr>
        <w:t xml:space="preserve"> </w:t>
      </w:r>
      <w:r w:rsidR="00590314" w:rsidRPr="00414DF4">
        <w:rPr>
          <w:lang w:val="ro-RO"/>
        </w:rPr>
        <w:t xml:space="preserve"> </w:t>
      </w:r>
      <w:r>
        <w:rPr>
          <w:lang w:val="ro-RO"/>
        </w:rPr>
        <w:t>minute întâlniri, note, comunicări cu beneficiarul, etc</w:t>
      </w:r>
      <w:r w:rsidR="00590314" w:rsidRPr="00414DF4">
        <w:rPr>
          <w:lang w:val="ro-RO"/>
        </w:rPr>
        <w:t xml:space="preserve">. De asemenea, sunt considerate livrabile în cadrul acestui serviciu rapoartele de progres lunare / final </w:t>
      </w:r>
      <w:r w:rsidR="004030F9" w:rsidRPr="00414DF4">
        <w:rPr>
          <w:lang w:val="ro-RO"/>
        </w:rPr>
        <w:t xml:space="preserve">întocmite și prezentate </w:t>
      </w:r>
      <w:r w:rsidR="00590314" w:rsidRPr="00414DF4">
        <w:rPr>
          <w:lang w:val="ro-RO"/>
        </w:rPr>
        <w:t xml:space="preserve">de </w:t>
      </w:r>
      <w:r w:rsidR="004030F9" w:rsidRPr="00414DF4">
        <w:rPr>
          <w:lang w:val="ro-RO"/>
        </w:rPr>
        <w:t xml:space="preserve">către </w:t>
      </w:r>
      <w:r w:rsidR="00590314" w:rsidRPr="00414DF4">
        <w:rPr>
          <w:lang w:val="ro-RO"/>
        </w:rPr>
        <w:t>prestator</w:t>
      </w:r>
      <w:r w:rsidR="004030F9" w:rsidRPr="00414DF4">
        <w:rPr>
          <w:lang w:val="ro-RO"/>
        </w:rPr>
        <w:t>,</w:t>
      </w:r>
      <w:r w:rsidR="00590314" w:rsidRPr="00414DF4">
        <w:rPr>
          <w:lang w:val="ro-RO"/>
        </w:rPr>
        <w:t xml:space="preserve"> lunar / la finalul perioadei de prestare. </w:t>
      </w:r>
    </w:p>
    <w:p w14:paraId="4DAEB96B" w14:textId="77777777" w:rsidR="00CE292B" w:rsidRDefault="00CE292B" w:rsidP="000568A3">
      <w:pPr>
        <w:ind w:firstLine="360"/>
        <w:jc w:val="both"/>
        <w:rPr>
          <w:lang w:val="ro-RO"/>
        </w:rPr>
      </w:pPr>
    </w:p>
    <w:p w14:paraId="430C2319" w14:textId="77777777" w:rsidR="00CE292B" w:rsidRPr="002A1F61" w:rsidRDefault="00CE292B" w:rsidP="00CE292B">
      <w:pPr>
        <w:jc w:val="both"/>
      </w:pPr>
      <w:proofErr w:type="spellStart"/>
      <w:r w:rsidRPr="00620107">
        <w:rPr>
          <w:b/>
        </w:rPr>
        <w:t>Arhivarea</w:t>
      </w:r>
      <w:proofErr w:type="spellEnd"/>
      <w:r w:rsidRPr="002A1F61">
        <w:t xml:space="preserve">: </w:t>
      </w:r>
      <w:proofErr w:type="spellStart"/>
      <w:r w:rsidRPr="002A1F61">
        <w:t>prestatorul</w:t>
      </w:r>
      <w:proofErr w:type="spellEnd"/>
      <w:r w:rsidRPr="002A1F61">
        <w:t xml:space="preserve"> </w:t>
      </w:r>
      <w:proofErr w:type="spellStart"/>
      <w:proofErr w:type="gramStart"/>
      <w:r w:rsidRPr="002A1F61">
        <w:t>va</w:t>
      </w:r>
      <w:proofErr w:type="spellEnd"/>
      <w:proofErr w:type="gramEnd"/>
      <w:r w:rsidRPr="002A1F61">
        <w:t xml:space="preserve"> </w:t>
      </w:r>
      <w:proofErr w:type="spellStart"/>
      <w:r w:rsidRPr="002A1F61">
        <w:t>încărca</w:t>
      </w:r>
      <w:proofErr w:type="spellEnd"/>
      <w:r w:rsidRPr="002A1F61">
        <w:t xml:space="preserve"> </w:t>
      </w:r>
      <w:proofErr w:type="spellStart"/>
      <w:r w:rsidRPr="002A1F61">
        <w:t>fişierele</w:t>
      </w:r>
      <w:proofErr w:type="spellEnd"/>
      <w:r w:rsidRPr="002A1F61">
        <w:t xml:space="preserve"> </w:t>
      </w:r>
      <w:proofErr w:type="spellStart"/>
      <w:r w:rsidRPr="002A1F61">
        <w:t>expediate</w:t>
      </w:r>
      <w:proofErr w:type="spellEnd"/>
      <w:r w:rsidRPr="002A1F61">
        <w:t xml:space="preserve"> </w:t>
      </w:r>
      <w:proofErr w:type="spellStart"/>
      <w:r w:rsidRPr="002A1F61">
        <w:t>pe</w:t>
      </w:r>
      <w:proofErr w:type="spellEnd"/>
      <w:r w:rsidRPr="002A1F61">
        <w:t xml:space="preserve"> CD/DVD </w:t>
      </w:r>
      <w:proofErr w:type="spellStart"/>
      <w:r w:rsidRPr="002A1F61">
        <w:t>şi</w:t>
      </w:r>
      <w:proofErr w:type="spellEnd"/>
      <w:r w:rsidRPr="002A1F61">
        <w:t xml:space="preserve"> </w:t>
      </w:r>
      <w:proofErr w:type="spellStart"/>
      <w:r w:rsidRPr="002A1F61">
        <w:t>îl</w:t>
      </w:r>
      <w:proofErr w:type="spellEnd"/>
      <w:r w:rsidRPr="002A1F61">
        <w:t xml:space="preserve"> </w:t>
      </w:r>
      <w:proofErr w:type="spellStart"/>
      <w:r w:rsidRPr="002A1F61">
        <w:t>va</w:t>
      </w:r>
      <w:proofErr w:type="spellEnd"/>
      <w:r w:rsidRPr="002A1F61">
        <w:t xml:space="preserve"> </w:t>
      </w:r>
      <w:proofErr w:type="spellStart"/>
      <w:r w:rsidRPr="002A1F61">
        <w:t>livra</w:t>
      </w:r>
      <w:proofErr w:type="spellEnd"/>
      <w:r w:rsidRPr="002A1F61">
        <w:t xml:space="preserve"> </w:t>
      </w:r>
      <w:proofErr w:type="spellStart"/>
      <w:r w:rsidRPr="002A1F61">
        <w:t>beneficiarului</w:t>
      </w:r>
      <w:proofErr w:type="spellEnd"/>
      <w:r w:rsidRPr="002A1F61">
        <w:t xml:space="preserve"> la </w:t>
      </w:r>
      <w:proofErr w:type="spellStart"/>
      <w:r w:rsidRPr="002A1F61">
        <w:t>sediul</w:t>
      </w:r>
      <w:proofErr w:type="spellEnd"/>
      <w:r w:rsidRPr="002A1F61">
        <w:t xml:space="preserve"> </w:t>
      </w:r>
      <w:proofErr w:type="spellStart"/>
      <w:r w:rsidRPr="002A1F61">
        <w:t>autorităţii</w:t>
      </w:r>
      <w:proofErr w:type="spellEnd"/>
      <w:r w:rsidRPr="002A1F61">
        <w:t xml:space="preserve"> </w:t>
      </w:r>
      <w:proofErr w:type="spellStart"/>
      <w:r w:rsidRPr="002A1F61">
        <w:t>contractante</w:t>
      </w:r>
      <w:proofErr w:type="spellEnd"/>
      <w:r w:rsidRPr="002A1F61">
        <w:t xml:space="preserve"> </w:t>
      </w:r>
      <w:proofErr w:type="spellStart"/>
      <w:r w:rsidRPr="002A1F61">
        <w:t>odată</w:t>
      </w:r>
      <w:proofErr w:type="spellEnd"/>
      <w:r w:rsidRPr="002A1F61">
        <w:t xml:space="preserve"> cu </w:t>
      </w:r>
      <w:proofErr w:type="spellStart"/>
      <w:r w:rsidRPr="002A1F61">
        <w:t>factura</w:t>
      </w:r>
      <w:proofErr w:type="spellEnd"/>
      <w:r w:rsidRPr="002A1F61">
        <w:t xml:space="preserve"> </w:t>
      </w:r>
      <w:proofErr w:type="spellStart"/>
      <w:r w:rsidRPr="002A1F61">
        <w:t>aferentă</w:t>
      </w:r>
      <w:proofErr w:type="spellEnd"/>
      <w:r w:rsidRPr="002A1F61">
        <w:t xml:space="preserve">. </w:t>
      </w:r>
      <w:proofErr w:type="spellStart"/>
      <w:r w:rsidRPr="002A1F61">
        <w:t>Fiecare</w:t>
      </w:r>
      <w:proofErr w:type="spellEnd"/>
      <w:r w:rsidRPr="002A1F61">
        <w:t xml:space="preserve"> CD/DVD </w:t>
      </w:r>
      <w:proofErr w:type="spellStart"/>
      <w:proofErr w:type="gramStart"/>
      <w:r w:rsidRPr="002A1F61">
        <w:t>va</w:t>
      </w:r>
      <w:proofErr w:type="spellEnd"/>
      <w:proofErr w:type="gramEnd"/>
      <w:r w:rsidRPr="002A1F61">
        <w:t xml:space="preserve"> fi </w:t>
      </w:r>
      <w:proofErr w:type="spellStart"/>
      <w:r w:rsidRPr="002A1F61">
        <w:t>etichetat</w:t>
      </w:r>
      <w:proofErr w:type="spellEnd"/>
      <w:r w:rsidRPr="002A1F61">
        <w:t xml:space="preserve"> cu </w:t>
      </w:r>
      <w:proofErr w:type="spellStart"/>
      <w:r w:rsidRPr="002A1F61">
        <w:t>denumirea</w:t>
      </w:r>
      <w:proofErr w:type="spellEnd"/>
      <w:r w:rsidRPr="002A1F61">
        <w:t xml:space="preserve"> </w:t>
      </w:r>
      <w:proofErr w:type="spellStart"/>
      <w:r w:rsidRPr="002A1F61">
        <w:t>documentaţiei</w:t>
      </w:r>
      <w:proofErr w:type="spellEnd"/>
      <w:r w:rsidRPr="002A1F61">
        <w:t>.</w:t>
      </w:r>
    </w:p>
    <w:p w14:paraId="15E7F0EF" w14:textId="09C4604A" w:rsidR="00AF5BE6" w:rsidRPr="00414DF4" w:rsidRDefault="00AF5BE6" w:rsidP="000568A3">
      <w:pPr>
        <w:ind w:firstLine="360"/>
        <w:jc w:val="both"/>
        <w:rPr>
          <w:b/>
          <w:bCs/>
          <w:lang w:val="ro-RO"/>
        </w:rPr>
      </w:pPr>
      <w:r w:rsidRPr="00414DF4">
        <w:rPr>
          <w:b/>
          <w:i/>
          <w:lang w:val="ro-RO"/>
        </w:rPr>
        <w:tab/>
      </w:r>
    </w:p>
    <w:p w14:paraId="7E12AE3A" w14:textId="69E67F6E" w:rsidR="00AF5BE6" w:rsidRPr="00414DF4" w:rsidRDefault="000568A3" w:rsidP="00AF5BE6">
      <w:pPr>
        <w:pStyle w:val="Heading1"/>
        <w:rPr>
          <w:rFonts w:ascii="Times New Roman" w:hAnsi="Times New Roman" w:cs="Times New Roman"/>
          <w:b/>
          <w:bCs/>
        </w:rPr>
      </w:pPr>
      <w:bookmarkStart w:id="14" w:name="_Toc60770599"/>
      <w:r>
        <w:rPr>
          <w:rFonts w:ascii="Times New Roman" w:hAnsi="Times New Roman" w:cs="Times New Roman"/>
          <w:b/>
          <w:bCs/>
        </w:rPr>
        <w:t>5</w:t>
      </w:r>
      <w:r w:rsidR="00AF5BE6" w:rsidRPr="00414DF4">
        <w:rPr>
          <w:rFonts w:ascii="Times New Roman" w:hAnsi="Times New Roman" w:cs="Times New Roman"/>
          <w:b/>
          <w:bCs/>
        </w:rPr>
        <w:t>. DISPOZI</w:t>
      </w:r>
      <w:r w:rsidR="00C167D3" w:rsidRPr="00414DF4">
        <w:rPr>
          <w:rFonts w:ascii="Times New Roman" w:hAnsi="Times New Roman" w:cs="Times New Roman"/>
          <w:b/>
          <w:bCs/>
        </w:rPr>
        <w:t>Ț</w:t>
      </w:r>
      <w:r w:rsidR="00AF5BE6" w:rsidRPr="00414DF4">
        <w:rPr>
          <w:rFonts w:ascii="Times New Roman" w:hAnsi="Times New Roman" w:cs="Times New Roman"/>
          <w:b/>
          <w:bCs/>
        </w:rPr>
        <w:t>II COMUNE</w:t>
      </w:r>
      <w:bookmarkEnd w:id="14"/>
    </w:p>
    <w:p w14:paraId="2DB2EA1F" w14:textId="77777777" w:rsidR="00AF5BE6" w:rsidRPr="00414DF4" w:rsidRDefault="00AF5BE6" w:rsidP="00AF5BE6">
      <w:pPr>
        <w:jc w:val="both"/>
        <w:rPr>
          <w:b/>
          <w:i/>
          <w:lang w:val="ro-RO"/>
        </w:rPr>
      </w:pPr>
    </w:p>
    <w:p w14:paraId="672BFA81" w14:textId="77777777" w:rsidR="00C167D3" w:rsidRPr="00414DF4" w:rsidRDefault="00C167D3" w:rsidP="00C167D3">
      <w:pPr>
        <w:numPr>
          <w:ilvl w:val="0"/>
          <w:numId w:val="10"/>
        </w:numPr>
        <w:jc w:val="both"/>
        <w:rPr>
          <w:b/>
          <w:bCs/>
          <w:lang w:val="ro-RO"/>
        </w:rPr>
      </w:pPr>
      <w:r w:rsidRPr="00414DF4">
        <w:rPr>
          <w:b/>
          <w:bCs/>
          <w:lang w:val="ro-RO"/>
        </w:rPr>
        <w:t>Documente de calificare</w:t>
      </w:r>
    </w:p>
    <w:p w14:paraId="3CE53E21" w14:textId="77777777" w:rsidR="00C167D3" w:rsidRPr="00414DF4" w:rsidRDefault="00C167D3" w:rsidP="00C167D3">
      <w:pPr>
        <w:jc w:val="both"/>
        <w:rPr>
          <w:lang w:val="ro-RO"/>
        </w:rPr>
      </w:pPr>
    </w:p>
    <w:p w14:paraId="14237013" w14:textId="2D6FE9FB" w:rsidR="00C167D3" w:rsidRPr="00414DF4" w:rsidRDefault="00C167D3" w:rsidP="00C167D3">
      <w:pPr>
        <w:jc w:val="both"/>
        <w:rPr>
          <w:lang w:val="ro-RO"/>
        </w:rPr>
      </w:pPr>
      <w:r w:rsidRPr="00414DF4">
        <w:rPr>
          <w:lang w:val="ro-RO"/>
        </w:rPr>
        <w:t>Ofertantul trebuie să prezinte următoarele documente care dovedesc capacitatea de exercitare a activității profesionale:</w:t>
      </w:r>
    </w:p>
    <w:p w14:paraId="681B801C" w14:textId="1B5C0460" w:rsidR="00C167D3" w:rsidRPr="00414DF4" w:rsidRDefault="00C167D3" w:rsidP="00C167D3">
      <w:pPr>
        <w:jc w:val="both"/>
        <w:rPr>
          <w:lang w:val="ro-RO"/>
        </w:rPr>
      </w:pPr>
      <w:r w:rsidRPr="00414DF4">
        <w:rPr>
          <w:lang w:val="ro-RO"/>
        </w:rPr>
        <w:t>- certificat constatator - in original sau copie legalizata sau copie cf. cu originalul, emis de Oficiul Registrului Comerțului, din care sa rezulte ca obiectul de activitate al operatorului economic include si obiectul achiziției; datele precizate in acest document vor fi reale/actuale la data limita de depunere a</w:t>
      </w:r>
      <w:r w:rsidR="00620107">
        <w:rPr>
          <w:lang w:val="ro-RO"/>
        </w:rPr>
        <w:t xml:space="preserve"> </w:t>
      </w:r>
      <w:r w:rsidRPr="00414DF4">
        <w:rPr>
          <w:lang w:val="ro-RO"/>
        </w:rPr>
        <w:t>ofertelor.</w:t>
      </w:r>
    </w:p>
    <w:p w14:paraId="290F87AF" w14:textId="08FC7426" w:rsidR="00C167D3" w:rsidRPr="00414DF4" w:rsidRDefault="00C167D3" w:rsidP="00C167D3">
      <w:pPr>
        <w:jc w:val="both"/>
        <w:rPr>
          <w:lang w:val="ro-RO"/>
        </w:rPr>
      </w:pPr>
      <w:r w:rsidRPr="00414DF4">
        <w:rPr>
          <w:lang w:val="ro-RO"/>
        </w:rPr>
        <w:t>- declarație privind partea din contract care este îndeplinită de subcontractanți și datele de identificare ale subcontractanților propuși - dacă este cazul. Subcontractanții propuși trebuie să respecte aceleași obligații ca și ofertanții.</w:t>
      </w:r>
      <w:r w:rsidR="00AF5BE6" w:rsidRPr="00414DF4">
        <w:rPr>
          <w:lang w:val="ro-RO"/>
        </w:rPr>
        <w:t xml:space="preserve"> </w:t>
      </w:r>
    </w:p>
    <w:p w14:paraId="2DF8B959" w14:textId="77777777" w:rsidR="00C167D3" w:rsidRPr="00414DF4" w:rsidRDefault="00C167D3" w:rsidP="00C167D3">
      <w:pPr>
        <w:jc w:val="both"/>
        <w:rPr>
          <w:b/>
          <w:lang w:val="ro-RO"/>
        </w:rPr>
      </w:pPr>
    </w:p>
    <w:p w14:paraId="43CC7543" w14:textId="62CE8D4C" w:rsidR="00AF5BE6" w:rsidRPr="00414DF4" w:rsidRDefault="00AF5BE6" w:rsidP="0070576A">
      <w:pPr>
        <w:numPr>
          <w:ilvl w:val="0"/>
          <w:numId w:val="10"/>
        </w:numPr>
        <w:jc w:val="both"/>
        <w:rPr>
          <w:b/>
          <w:lang w:val="ro-RO"/>
        </w:rPr>
      </w:pPr>
      <w:r w:rsidRPr="00414DF4">
        <w:rPr>
          <w:b/>
          <w:lang w:val="ro-RO"/>
        </w:rPr>
        <w:t>Propunerea financiară</w:t>
      </w:r>
    </w:p>
    <w:p w14:paraId="15BB688E" w14:textId="77777777" w:rsidR="00AF5BE6" w:rsidRPr="00414DF4" w:rsidRDefault="00AF5BE6" w:rsidP="00AF5BE6">
      <w:pPr>
        <w:ind w:left="360"/>
        <w:jc w:val="both"/>
        <w:rPr>
          <w:lang w:val="ro-RO"/>
        </w:rPr>
      </w:pPr>
    </w:p>
    <w:p w14:paraId="51A6C190" w14:textId="49167C4B" w:rsidR="00AF5BE6" w:rsidRPr="00414DF4" w:rsidRDefault="00AF5BE6" w:rsidP="00AF5BE6">
      <w:pPr>
        <w:ind w:firstLine="360"/>
        <w:jc w:val="both"/>
        <w:rPr>
          <w:lang w:val="ro-RO"/>
        </w:rPr>
      </w:pPr>
      <w:r w:rsidRPr="00414DF4">
        <w:rPr>
          <w:lang w:val="ro-RO"/>
        </w:rPr>
        <w:t>Ofertantul va prezenta în propunerea financiară următoarele informa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 xml:space="preserve">ii: </w:t>
      </w:r>
    </w:p>
    <w:p w14:paraId="055C9113" w14:textId="77777777" w:rsidR="00AF5BE6" w:rsidRPr="00414DF4" w:rsidRDefault="00AF5BE6" w:rsidP="00AF5BE6">
      <w:pPr>
        <w:ind w:left="360"/>
        <w:jc w:val="both"/>
        <w:rPr>
          <w:lang w:val="ro-RO"/>
        </w:rPr>
      </w:pPr>
    </w:p>
    <w:p w14:paraId="4B363E9F" w14:textId="77777777" w:rsidR="00AF5BE6" w:rsidRPr="00414DF4" w:rsidRDefault="00AF5BE6" w:rsidP="0070576A">
      <w:pPr>
        <w:numPr>
          <w:ilvl w:val="2"/>
          <w:numId w:val="5"/>
        </w:numPr>
        <w:ind w:left="1080"/>
        <w:jc w:val="both"/>
        <w:rPr>
          <w:lang w:val="ro-RO"/>
        </w:rPr>
      </w:pPr>
      <w:r w:rsidRPr="00414DF4">
        <w:rPr>
          <w:lang w:val="ro-RO"/>
        </w:rPr>
        <w:t xml:space="preserve">oferta financiară conform Formularului de Ofertă; </w:t>
      </w:r>
    </w:p>
    <w:p w14:paraId="7B0D46DB" w14:textId="06FD8E34" w:rsidR="00AF5BE6" w:rsidRPr="00414DF4" w:rsidRDefault="00AF5BE6" w:rsidP="0070576A">
      <w:pPr>
        <w:numPr>
          <w:ilvl w:val="2"/>
          <w:numId w:val="5"/>
        </w:numPr>
        <w:ind w:left="1080"/>
        <w:jc w:val="both"/>
        <w:rPr>
          <w:lang w:val="ro-RO"/>
        </w:rPr>
      </w:pPr>
      <w:r w:rsidRPr="00414DF4">
        <w:rPr>
          <w:lang w:val="ro-RO"/>
        </w:rPr>
        <w:t>oferta financiară detaliată (centralizator care să reflecte structura de pre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 xml:space="preserve"> a ofertei).</w:t>
      </w:r>
    </w:p>
    <w:p w14:paraId="47642B61" w14:textId="77777777" w:rsidR="00AF5BE6" w:rsidRPr="00414DF4" w:rsidRDefault="00AF5BE6" w:rsidP="00AF5BE6">
      <w:pPr>
        <w:ind w:left="360"/>
        <w:jc w:val="both"/>
        <w:rPr>
          <w:lang w:val="ro-RO"/>
        </w:rPr>
      </w:pPr>
    </w:p>
    <w:p w14:paraId="68E110C3" w14:textId="7D9D4F98" w:rsidR="00AF5BE6" w:rsidRPr="00414DF4" w:rsidRDefault="00AF5BE6" w:rsidP="00AF5BE6">
      <w:pPr>
        <w:ind w:firstLine="720"/>
        <w:jc w:val="both"/>
        <w:rPr>
          <w:lang w:val="ro-RO"/>
        </w:rPr>
      </w:pPr>
      <w:r w:rsidRPr="00414DF4">
        <w:rPr>
          <w:lang w:val="ro-RO"/>
        </w:rPr>
        <w:lastRenderedPageBreak/>
        <w:t>Ofertantul trebuie să bugeteze corespunzător toate costurile opera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>ionale aferente desfă</w:t>
      </w:r>
      <w:r w:rsidR="00C167D3" w:rsidRPr="00414DF4">
        <w:rPr>
          <w:lang w:val="ro-RO"/>
        </w:rPr>
        <w:t>ș</w:t>
      </w:r>
      <w:r w:rsidRPr="00414DF4">
        <w:rPr>
          <w:lang w:val="ro-RO"/>
        </w:rPr>
        <w:t xml:space="preserve">urării contractului (facturi de telefon/fax, consumabile, deplasări, etc.), cheltuielile de tipărire, echipamente </w:t>
      </w:r>
      <w:r w:rsidR="00C167D3" w:rsidRPr="00414DF4">
        <w:rPr>
          <w:lang w:val="ro-RO"/>
        </w:rPr>
        <w:t>ș</w:t>
      </w:r>
      <w:r w:rsidRPr="00414DF4">
        <w:rPr>
          <w:lang w:val="ro-RO"/>
        </w:rPr>
        <w:t xml:space="preserve">i logistică, precum </w:t>
      </w:r>
      <w:r w:rsidR="00C167D3" w:rsidRPr="00414DF4">
        <w:rPr>
          <w:lang w:val="ro-RO"/>
        </w:rPr>
        <w:t>ș</w:t>
      </w:r>
      <w:r w:rsidRPr="00414DF4">
        <w:rPr>
          <w:lang w:val="ro-RO"/>
        </w:rPr>
        <w:t>i alte cheltuieli prevăzute în prezentul caiet de sarcini.</w:t>
      </w:r>
    </w:p>
    <w:p w14:paraId="1D4CF198" w14:textId="77777777" w:rsidR="00AF5BE6" w:rsidRPr="00414DF4" w:rsidRDefault="00AF5BE6" w:rsidP="00AF5BE6">
      <w:pPr>
        <w:jc w:val="both"/>
        <w:rPr>
          <w:lang w:val="ro-RO"/>
        </w:rPr>
      </w:pPr>
    </w:p>
    <w:p w14:paraId="2BDD0526" w14:textId="77777777" w:rsidR="00AF5BE6" w:rsidRPr="00414DF4" w:rsidRDefault="00AF5BE6" w:rsidP="0070576A">
      <w:pPr>
        <w:numPr>
          <w:ilvl w:val="0"/>
          <w:numId w:val="10"/>
        </w:numPr>
        <w:jc w:val="both"/>
        <w:rPr>
          <w:b/>
          <w:lang w:val="ro-RO"/>
        </w:rPr>
      </w:pPr>
      <w:r w:rsidRPr="00414DF4">
        <w:rPr>
          <w:b/>
          <w:lang w:val="ro-RO"/>
        </w:rPr>
        <w:t>Durata contractului</w:t>
      </w:r>
    </w:p>
    <w:p w14:paraId="049C7E1A" w14:textId="77777777" w:rsidR="00831276" w:rsidRPr="00414DF4" w:rsidRDefault="00831276" w:rsidP="00831276">
      <w:pPr>
        <w:jc w:val="both"/>
        <w:rPr>
          <w:b/>
          <w:lang w:val="ro-RO"/>
        </w:rPr>
      </w:pPr>
    </w:p>
    <w:p w14:paraId="2A860FFE" w14:textId="5ECFEAFE" w:rsidR="00831276" w:rsidRPr="00414DF4" w:rsidRDefault="00831276" w:rsidP="00831276">
      <w:pPr>
        <w:jc w:val="both"/>
        <w:rPr>
          <w:lang w:val="ro-RO"/>
        </w:rPr>
      </w:pPr>
      <w:r w:rsidRPr="00414DF4">
        <w:rPr>
          <w:b/>
          <w:lang w:val="ro-RO"/>
        </w:rPr>
        <w:tab/>
        <w:t>Prestatorul se obligă să presteze “</w:t>
      </w:r>
      <w:r w:rsidR="00620107">
        <w:rPr>
          <w:lang w:val="ro-RO"/>
        </w:rPr>
        <w:t>Servicii elaborare studii: Studiu privind analiza riscurilor de apariție a dezastrelor naturale și antropice și a tratamentului acestora</w:t>
      </w:r>
      <w:r w:rsidRPr="00414DF4">
        <w:rPr>
          <w:lang w:val="ro-RO"/>
        </w:rPr>
        <w:t>“</w:t>
      </w:r>
      <w:r w:rsidR="006908CA" w:rsidRPr="00414DF4">
        <w:rPr>
          <w:lang w:val="ro-RO"/>
        </w:rPr>
        <w:t xml:space="preserve"> </w:t>
      </w:r>
      <w:r w:rsidRPr="00414DF4">
        <w:rPr>
          <w:lang w:val="ro-RO"/>
        </w:rPr>
        <w:t xml:space="preserve">în cadrul proiectului   ”PREVENIREA ȘI APĂRAREA COMUNĂ ÎN SITUAȚII DE URGENȚĂ / PREVENTION AND COMMON DEFENSE IN EMERGENCY SITUATIONS”, Cod proiect 2SOFT / 4.2 / 71, finanțat prin Programul ENI Cross Border Cooperation Romania Ucraina, care are o durata de implementare de </w:t>
      </w:r>
      <w:r w:rsidR="006908CA" w:rsidRPr="00414DF4">
        <w:rPr>
          <w:lang w:val="ro-RO"/>
        </w:rPr>
        <w:t xml:space="preserve">18 </w:t>
      </w:r>
      <w:r w:rsidRPr="00414DF4">
        <w:rPr>
          <w:lang w:val="ro-RO"/>
        </w:rPr>
        <w:t>luni, calculata</w:t>
      </w:r>
      <w:bookmarkStart w:id="15" w:name="_GoBack"/>
      <w:bookmarkEnd w:id="15"/>
      <w:r w:rsidRPr="00414DF4">
        <w:rPr>
          <w:lang w:val="ro-RO"/>
        </w:rPr>
        <w:t xml:space="preserve"> de la data semnării acestuia, respectiv de la data de </w:t>
      </w:r>
      <w:r w:rsidR="006908CA" w:rsidRPr="00414DF4">
        <w:rPr>
          <w:lang w:val="ro-RO"/>
        </w:rPr>
        <w:t>5 februarie 2020</w:t>
      </w:r>
      <w:r w:rsidRPr="00414DF4">
        <w:rPr>
          <w:lang w:val="ro-RO"/>
        </w:rPr>
        <w:t xml:space="preserve">. </w:t>
      </w:r>
    </w:p>
    <w:p w14:paraId="0781F15A" w14:textId="700A756D" w:rsidR="00620107" w:rsidRPr="00414DF4" w:rsidRDefault="003941EF" w:rsidP="00620107">
      <w:pPr>
        <w:ind w:firstLine="720"/>
        <w:jc w:val="both"/>
        <w:rPr>
          <w:lang w:val="ro-RO"/>
        </w:rPr>
      </w:pPr>
      <w:r w:rsidRPr="00414DF4">
        <w:rPr>
          <w:lang w:val="ro-RO"/>
        </w:rPr>
        <w:t xml:space="preserve">Durata derulării contractului de prestări servicii </w:t>
      </w:r>
      <w:r w:rsidRPr="00620107">
        <w:rPr>
          <w:b/>
          <w:lang w:val="ro-RO"/>
        </w:rPr>
        <w:t>este de maxim 7 luni</w:t>
      </w:r>
      <w:r w:rsidRPr="00414DF4">
        <w:rPr>
          <w:lang w:val="ro-RO"/>
        </w:rPr>
        <w:t xml:space="preserve"> de la data notificată de către Beneficiar, în ordinul administrativ de începere, </w:t>
      </w:r>
      <w:r w:rsidRPr="00620107">
        <w:rPr>
          <w:b/>
          <w:lang w:val="ro-RO"/>
        </w:rPr>
        <w:t xml:space="preserve">fără a putea depăși data de </w:t>
      </w:r>
      <w:r>
        <w:rPr>
          <w:b/>
          <w:lang w:val="ro-RO"/>
        </w:rPr>
        <w:t>4</w:t>
      </w:r>
      <w:r w:rsidRPr="00620107">
        <w:rPr>
          <w:b/>
          <w:lang w:val="ro-RO"/>
        </w:rPr>
        <w:t xml:space="preserve"> august 2021</w:t>
      </w:r>
      <w:r>
        <w:rPr>
          <w:lang w:val="ro-RO"/>
        </w:rPr>
        <w:t xml:space="preserve">. </w:t>
      </w:r>
      <w:r w:rsidRPr="007B1632">
        <w:rPr>
          <w:b/>
          <w:u w:val="single"/>
          <w:lang w:val="ro-RO"/>
        </w:rPr>
        <w:t>Din cele maxim 7 luni maxim 6 luni sunt destinate elaborării efective a lucrării iar 1 lună este rezervată recepției și plății</w:t>
      </w:r>
      <w:r w:rsidR="00620107">
        <w:rPr>
          <w:lang w:val="ro-RO"/>
        </w:rPr>
        <w:t>.</w:t>
      </w:r>
    </w:p>
    <w:p w14:paraId="70CE75F1" w14:textId="392FCCFC" w:rsidR="006C1CC7" w:rsidRPr="00414DF4" w:rsidRDefault="006C1CC7" w:rsidP="006C1CC7">
      <w:pPr>
        <w:ind w:firstLine="720"/>
        <w:jc w:val="both"/>
        <w:rPr>
          <w:i/>
          <w:lang w:val="ro-RO"/>
        </w:rPr>
      </w:pPr>
      <w:r w:rsidRPr="00414DF4">
        <w:rPr>
          <w:lang w:val="ro-RO"/>
        </w:rPr>
        <w:t xml:space="preserve">Termenul de finalizare a contractului va putea fi prelungit prin act adițional la contractul de prestări servicii  </w:t>
      </w:r>
      <w:r w:rsidR="00E91737" w:rsidRPr="00414DF4">
        <w:rPr>
          <w:lang w:val="ro-RO"/>
        </w:rPr>
        <w:t xml:space="preserve">fără costuri suplimentare, până la finalizarea contractului de finanțare, </w:t>
      </w:r>
      <w:r w:rsidRPr="00414DF4">
        <w:rPr>
          <w:lang w:val="ro-RO"/>
        </w:rPr>
        <w:t xml:space="preserve">doar în situația excepțională de prelungire prin Act adițional a Contractului de finanțare, </w:t>
      </w:r>
    </w:p>
    <w:p w14:paraId="0961E361" w14:textId="1E7FCFB1" w:rsidR="00AF5BE6" w:rsidRPr="00414DF4" w:rsidRDefault="00AF5BE6" w:rsidP="00AF5BE6">
      <w:pPr>
        <w:ind w:firstLine="720"/>
        <w:jc w:val="both"/>
        <w:rPr>
          <w:lang w:val="ro-RO"/>
        </w:rPr>
      </w:pPr>
      <w:r w:rsidRPr="00414DF4">
        <w:rPr>
          <w:lang w:val="ro-RO"/>
        </w:rPr>
        <w:t>Ofertantul trebuie s</w:t>
      </w:r>
      <w:r w:rsidR="00E91737" w:rsidRPr="00414DF4">
        <w:rPr>
          <w:lang w:val="ro-RO"/>
        </w:rPr>
        <w:t>ă</w:t>
      </w:r>
      <w:r w:rsidRPr="00414DF4">
        <w:rPr>
          <w:lang w:val="ro-RO"/>
        </w:rPr>
        <w:t xml:space="preserve"> prezinte un grafic de prestare a serviciilor care sa cuprindă termene pentru fiecare etap</w:t>
      </w:r>
      <w:r w:rsidR="009B5C38" w:rsidRPr="00414DF4">
        <w:rPr>
          <w:lang w:val="ro-RO"/>
        </w:rPr>
        <w:t>ă</w:t>
      </w:r>
      <w:r w:rsidRPr="00414DF4">
        <w:rPr>
          <w:lang w:val="ro-RO"/>
        </w:rPr>
        <w:t xml:space="preserve"> de </w:t>
      </w:r>
      <w:r w:rsidR="009B5C38" w:rsidRPr="00414DF4">
        <w:rPr>
          <w:lang w:val="ro-RO"/>
        </w:rPr>
        <w:t>implementare</w:t>
      </w:r>
      <w:r w:rsidRPr="00414DF4">
        <w:rPr>
          <w:lang w:val="ro-RO"/>
        </w:rPr>
        <w:t>.</w:t>
      </w:r>
    </w:p>
    <w:p w14:paraId="650211FC" w14:textId="77777777" w:rsidR="00E91737" w:rsidRPr="00414DF4" w:rsidRDefault="00E91737" w:rsidP="00AF5BE6">
      <w:pPr>
        <w:ind w:firstLine="720"/>
        <w:jc w:val="both"/>
        <w:rPr>
          <w:lang w:val="ro-RO"/>
        </w:rPr>
      </w:pPr>
    </w:p>
    <w:p w14:paraId="0116463F" w14:textId="77777777" w:rsidR="00AF5BE6" w:rsidRPr="00414DF4" w:rsidRDefault="00AF5BE6" w:rsidP="0070576A">
      <w:pPr>
        <w:numPr>
          <w:ilvl w:val="0"/>
          <w:numId w:val="10"/>
        </w:numPr>
        <w:jc w:val="both"/>
        <w:rPr>
          <w:lang w:val="ro-RO"/>
        </w:rPr>
      </w:pPr>
      <w:r w:rsidRPr="00414DF4">
        <w:rPr>
          <w:b/>
          <w:lang w:val="ro-RO"/>
        </w:rPr>
        <w:t>Drepturi de proprietate intelectuală</w:t>
      </w:r>
    </w:p>
    <w:p w14:paraId="4E919E6D" w14:textId="77777777" w:rsidR="00AF5BE6" w:rsidRPr="00414DF4" w:rsidRDefault="00AF5BE6" w:rsidP="00AF5BE6">
      <w:pPr>
        <w:ind w:left="360"/>
        <w:jc w:val="both"/>
        <w:rPr>
          <w:lang w:val="ro-RO"/>
        </w:rPr>
      </w:pPr>
    </w:p>
    <w:p w14:paraId="437796A3" w14:textId="1FC080BD" w:rsidR="00AF5BE6" w:rsidRPr="00414DF4" w:rsidRDefault="00AF5BE6" w:rsidP="00AF5BE6">
      <w:pPr>
        <w:jc w:val="both"/>
        <w:rPr>
          <w:lang w:val="ro-RO"/>
        </w:rPr>
      </w:pPr>
      <w:r w:rsidRPr="00414DF4">
        <w:rPr>
          <w:lang w:val="ro-RO"/>
        </w:rPr>
        <w:tab/>
        <w:t xml:space="preserve">Toate produsele rezultate sau drepturi legate de acestea, inclusiv drepturile de autor </w:t>
      </w:r>
      <w:r w:rsidR="00C167D3" w:rsidRPr="00414DF4">
        <w:rPr>
          <w:lang w:val="ro-RO"/>
        </w:rPr>
        <w:t>ș</w:t>
      </w:r>
      <w:r w:rsidRPr="00414DF4">
        <w:rPr>
          <w:lang w:val="ro-RO"/>
        </w:rPr>
        <w:t xml:space="preserve">i/sau orice alte drepturi de proprietate intelectuală </w:t>
      </w:r>
      <w:r w:rsidR="00C167D3" w:rsidRPr="00414DF4">
        <w:rPr>
          <w:lang w:val="ro-RO"/>
        </w:rPr>
        <w:t>ș</w:t>
      </w:r>
      <w:r w:rsidRPr="00414DF4">
        <w:rPr>
          <w:lang w:val="ro-RO"/>
        </w:rPr>
        <w:t>i/sau industrială, ob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>inute în executarea sau ca urmare a prestării serviciilor ce fac obiectul prezentului Caiet de sarcini vor fi proprietatea Beneficiarului, care le poate utiliza, publica sau transfera după cum consideră necesar, fără nici un fel de limitare.</w:t>
      </w:r>
    </w:p>
    <w:p w14:paraId="5DDAC4C1" w14:textId="47DD9E5E" w:rsidR="00AF5BE6" w:rsidRPr="00414DF4" w:rsidRDefault="00AF5BE6" w:rsidP="00AF5BE6">
      <w:pPr>
        <w:jc w:val="both"/>
        <w:rPr>
          <w:lang w:val="ro-RO"/>
        </w:rPr>
      </w:pPr>
      <w:r w:rsidRPr="00414DF4">
        <w:rPr>
          <w:lang w:val="ro-RO"/>
        </w:rPr>
        <w:tab/>
        <w:t>Prestatorul nu are dreptul să facă nici o men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 xml:space="preserve">iune publică, să emită sau să prezinte un document legat de </w:t>
      </w:r>
      <w:r w:rsidR="00C711B4" w:rsidRPr="00414DF4">
        <w:rPr>
          <w:lang w:val="ro-RO"/>
        </w:rPr>
        <w:t>prestarea serviciilor</w:t>
      </w:r>
      <w:r w:rsidRPr="00414DF4">
        <w:rPr>
          <w:lang w:val="ro-RO"/>
        </w:rPr>
        <w:t>, în nume propriu sau fără o permisiune prealabilă a Beneficiarului.</w:t>
      </w:r>
    </w:p>
    <w:p w14:paraId="2CBAFC47" w14:textId="39EB54D6" w:rsidR="00AF5BE6" w:rsidRPr="00414DF4" w:rsidRDefault="00AF5BE6" w:rsidP="00AF5BE6">
      <w:pPr>
        <w:jc w:val="both"/>
        <w:rPr>
          <w:lang w:val="ro-RO"/>
        </w:rPr>
      </w:pPr>
    </w:p>
    <w:p w14:paraId="1C6CF34E" w14:textId="77777777" w:rsidR="00AF5BE6" w:rsidRPr="00414DF4" w:rsidRDefault="00AF5BE6" w:rsidP="0070576A">
      <w:pPr>
        <w:numPr>
          <w:ilvl w:val="0"/>
          <w:numId w:val="10"/>
        </w:numPr>
        <w:jc w:val="both"/>
        <w:rPr>
          <w:b/>
          <w:bCs/>
          <w:lang w:val="ro-RO"/>
        </w:rPr>
      </w:pPr>
      <w:r w:rsidRPr="00414DF4">
        <w:rPr>
          <w:b/>
          <w:bCs/>
          <w:lang w:val="ro-RO"/>
        </w:rPr>
        <w:t xml:space="preserve">Capacitatea profesională </w:t>
      </w:r>
    </w:p>
    <w:p w14:paraId="1ABEC411" w14:textId="77777777" w:rsidR="00AF5BE6" w:rsidRPr="00414DF4" w:rsidRDefault="00AF5BE6" w:rsidP="00AF5BE6">
      <w:pPr>
        <w:ind w:left="360"/>
        <w:jc w:val="both"/>
        <w:rPr>
          <w:highlight w:val="green"/>
          <w:lang w:val="ro-RO"/>
        </w:rPr>
      </w:pPr>
    </w:p>
    <w:p w14:paraId="237473A7" w14:textId="5307578E" w:rsidR="00AF5BE6" w:rsidRPr="00414DF4" w:rsidRDefault="00AF5BE6" w:rsidP="00AF5BE6">
      <w:pPr>
        <w:autoSpaceDE w:val="0"/>
        <w:autoSpaceDN w:val="0"/>
        <w:adjustRightInd w:val="0"/>
        <w:ind w:firstLine="720"/>
        <w:jc w:val="both"/>
        <w:rPr>
          <w:szCs w:val="28"/>
          <w:lang w:val="ro-RO"/>
        </w:rPr>
      </w:pPr>
      <w:r w:rsidRPr="00414DF4">
        <w:rPr>
          <w:szCs w:val="28"/>
          <w:lang w:val="ro-RO"/>
        </w:rPr>
        <w:t>Pentru elaborarea lucrării ofertantul va prezenta o echipă de speciali</w:t>
      </w:r>
      <w:r w:rsidR="00C167D3" w:rsidRPr="00414DF4">
        <w:rPr>
          <w:szCs w:val="28"/>
          <w:lang w:val="ro-RO"/>
        </w:rPr>
        <w:t>ș</w:t>
      </w:r>
      <w:r w:rsidRPr="00414DF4">
        <w:rPr>
          <w:szCs w:val="28"/>
          <w:lang w:val="ro-RO"/>
        </w:rPr>
        <w:t>ti, pluridisciplinară, care să acopere integral problematica specifică ce face obiectul documenta</w:t>
      </w:r>
      <w:r w:rsidR="00C167D3" w:rsidRPr="00414DF4">
        <w:rPr>
          <w:szCs w:val="28"/>
          <w:lang w:val="ro-RO"/>
        </w:rPr>
        <w:t>ț</w:t>
      </w:r>
      <w:r w:rsidRPr="00414DF4">
        <w:rPr>
          <w:szCs w:val="28"/>
          <w:lang w:val="ro-RO"/>
        </w:rPr>
        <w:t xml:space="preserve">iei, respectiv toată gama de domenii </w:t>
      </w:r>
      <w:r w:rsidR="00C167D3" w:rsidRPr="00414DF4">
        <w:rPr>
          <w:szCs w:val="28"/>
          <w:lang w:val="ro-RO"/>
        </w:rPr>
        <w:t>ș</w:t>
      </w:r>
      <w:r w:rsidRPr="00414DF4">
        <w:rPr>
          <w:szCs w:val="28"/>
          <w:lang w:val="ro-RO"/>
        </w:rPr>
        <w:t>i activită</w:t>
      </w:r>
      <w:r w:rsidR="00C167D3" w:rsidRPr="00414DF4">
        <w:rPr>
          <w:szCs w:val="28"/>
          <w:lang w:val="ro-RO"/>
        </w:rPr>
        <w:t>ț</w:t>
      </w:r>
      <w:r w:rsidRPr="00414DF4">
        <w:rPr>
          <w:szCs w:val="28"/>
          <w:lang w:val="ro-RO"/>
        </w:rPr>
        <w:t>i solicitate prin prezentul caiet de sarcini,</w:t>
      </w:r>
      <w:r w:rsidRPr="00414DF4">
        <w:rPr>
          <w:lang w:val="ro-RO"/>
        </w:rPr>
        <w:t xml:space="preserve"> </w:t>
      </w:r>
      <w:r w:rsidRPr="00414DF4">
        <w:rPr>
          <w:szCs w:val="28"/>
          <w:lang w:val="ro-RO"/>
        </w:rPr>
        <w:t xml:space="preserve">echipă responsabilă pentru realizarea contractului de servicii, pe toată durata de derulare a contractului. </w:t>
      </w:r>
    </w:p>
    <w:p w14:paraId="45859F57" w14:textId="44725C7E" w:rsidR="00AF5BE6" w:rsidRPr="00414DF4" w:rsidRDefault="00AF5BE6" w:rsidP="00AF5BE6">
      <w:pPr>
        <w:autoSpaceDE w:val="0"/>
        <w:autoSpaceDN w:val="0"/>
        <w:adjustRightInd w:val="0"/>
        <w:ind w:firstLine="720"/>
        <w:jc w:val="both"/>
        <w:rPr>
          <w:szCs w:val="28"/>
          <w:lang w:val="ro-RO"/>
        </w:rPr>
      </w:pPr>
      <w:r w:rsidRPr="00414DF4">
        <w:rPr>
          <w:szCs w:val="28"/>
          <w:lang w:val="ro-RO"/>
        </w:rPr>
        <w:t xml:space="preserve">Echipa de lucru a Prestatorului va fi condusă de către un </w:t>
      </w:r>
      <w:r w:rsidRPr="00620107">
        <w:rPr>
          <w:b/>
          <w:lang w:val="ro-RO"/>
        </w:rPr>
        <w:t>manager de proiect</w:t>
      </w:r>
      <w:r w:rsidRPr="00414DF4">
        <w:rPr>
          <w:lang w:val="ro-RO"/>
        </w:rPr>
        <w:t xml:space="preserve"> </w:t>
      </w:r>
      <w:r w:rsidRPr="00414DF4">
        <w:rPr>
          <w:szCs w:val="28"/>
          <w:lang w:val="ro-RO"/>
        </w:rPr>
        <w:t>în calitate de coordonator care va purta întreaga responsabilitate pentru îndeplinirea corectă a sarcinilor descrise. În cazul în care pentru realizarea responsabilită</w:t>
      </w:r>
      <w:r w:rsidR="00C167D3" w:rsidRPr="00414DF4">
        <w:rPr>
          <w:szCs w:val="28"/>
          <w:lang w:val="ro-RO"/>
        </w:rPr>
        <w:t>ț</w:t>
      </w:r>
      <w:r w:rsidRPr="00414DF4">
        <w:rPr>
          <w:szCs w:val="28"/>
          <w:lang w:val="ro-RO"/>
        </w:rPr>
        <w:t xml:space="preserve">ilor definite în cadrul contractului sau într-o fază ulterioară acesta va avea nevoie de personal suplimentar celui specificat în acest caiet de sarcini, managerul de proiect răspunde pentru asigurarea necesarului de resurse umane, fără costuri suplimentare. </w:t>
      </w:r>
    </w:p>
    <w:p w14:paraId="323EA5FF" w14:textId="0DD762B8" w:rsidR="00AF5BE6" w:rsidRPr="00414DF4" w:rsidRDefault="00AF5BE6" w:rsidP="00AF5BE6">
      <w:pPr>
        <w:pStyle w:val="BodyTextIndent"/>
        <w:spacing w:after="0"/>
        <w:ind w:left="0"/>
        <w:jc w:val="both"/>
        <w:rPr>
          <w:lang w:val="ro-RO"/>
        </w:rPr>
      </w:pPr>
      <w:r w:rsidRPr="00414DF4">
        <w:rPr>
          <w:lang w:val="ro-RO"/>
        </w:rPr>
        <w:t>În echipa de proiect vor fi prevăzu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>i, minimal, următorii speciali</w:t>
      </w:r>
      <w:r w:rsidR="00C167D3" w:rsidRPr="00414DF4">
        <w:rPr>
          <w:lang w:val="ro-RO"/>
        </w:rPr>
        <w:t>ș</w:t>
      </w:r>
      <w:r w:rsidRPr="00414DF4">
        <w:rPr>
          <w:lang w:val="ro-RO"/>
        </w:rPr>
        <w:t>ti:</w:t>
      </w:r>
    </w:p>
    <w:p w14:paraId="2872F5DD" w14:textId="77777777" w:rsidR="00AF5BE6" w:rsidRPr="00414DF4" w:rsidRDefault="00AF5BE6" w:rsidP="00AF5BE6">
      <w:pPr>
        <w:pStyle w:val="BodyTextIndent"/>
        <w:spacing w:after="0"/>
        <w:ind w:left="0"/>
        <w:jc w:val="both"/>
        <w:rPr>
          <w:lang w:val="ro-RO"/>
        </w:rPr>
      </w:pPr>
    </w:p>
    <w:p w14:paraId="5D4EEB09" w14:textId="657F6AA9" w:rsidR="00AF5BE6" w:rsidRPr="00414DF4" w:rsidRDefault="009B5C38" w:rsidP="009B5C38">
      <w:pPr>
        <w:autoSpaceDE w:val="0"/>
        <w:autoSpaceDN w:val="0"/>
        <w:adjustRightInd w:val="0"/>
        <w:jc w:val="both"/>
        <w:rPr>
          <w:rFonts w:eastAsia="Calibri"/>
          <w:lang w:val="ro-RO"/>
        </w:rPr>
      </w:pPr>
      <w:r w:rsidRPr="00414DF4">
        <w:rPr>
          <w:rFonts w:eastAsia="Calibri"/>
          <w:lang w:val="ro-RO"/>
        </w:rPr>
        <w:t xml:space="preserve">a. Minim un manager de proiect cu minim </w:t>
      </w:r>
      <w:r w:rsidR="00C46A69" w:rsidRPr="00414DF4">
        <w:rPr>
          <w:rFonts w:eastAsia="Calibri"/>
          <w:lang w:val="ro-RO"/>
        </w:rPr>
        <w:t>3</w:t>
      </w:r>
      <w:r w:rsidRPr="00414DF4">
        <w:rPr>
          <w:rFonts w:eastAsia="Calibri"/>
          <w:lang w:val="ro-RO"/>
        </w:rPr>
        <w:t xml:space="preserve"> ani experien</w:t>
      </w:r>
      <w:r w:rsidR="00C167D3" w:rsidRPr="00414DF4">
        <w:rPr>
          <w:rFonts w:eastAsia="Calibri"/>
          <w:lang w:val="ro-RO"/>
        </w:rPr>
        <w:t>ț</w:t>
      </w:r>
      <w:r w:rsidRPr="00414DF4">
        <w:rPr>
          <w:rFonts w:eastAsia="Calibri"/>
          <w:lang w:val="ro-RO"/>
        </w:rPr>
        <w:t xml:space="preserve">a </w:t>
      </w:r>
      <w:r w:rsidR="00C167D3" w:rsidRPr="00414DF4">
        <w:rPr>
          <w:rFonts w:eastAsia="Calibri"/>
          <w:lang w:val="ro-RO"/>
        </w:rPr>
        <w:t>ș</w:t>
      </w:r>
      <w:r w:rsidRPr="00414DF4">
        <w:rPr>
          <w:rFonts w:eastAsia="Calibri"/>
          <w:lang w:val="ro-RO"/>
        </w:rPr>
        <w:t>i minim un contract de consultan</w:t>
      </w:r>
      <w:r w:rsidR="00C167D3" w:rsidRPr="00414DF4">
        <w:rPr>
          <w:rFonts w:eastAsia="Calibri"/>
          <w:lang w:val="ro-RO"/>
        </w:rPr>
        <w:t>ț</w:t>
      </w:r>
      <w:r w:rsidRPr="00414DF4">
        <w:rPr>
          <w:rFonts w:eastAsia="Calibri"/>
          <w:lang w:val="ro-RO"/>
        </w:rPr>
        <w:t xml:space="preserve">ă în domeniul </w:t>
      </w:r>
      <w:r w:rsidR="00620107">
        <w:rPr>
          <w:rFonts w:eastAsia="Calibri"/>
          <w:lang w:val="ro-RO"/>
        </w:rPr>
        <w:t xml:space="preserve">studii de fundamentare </w:t>
      </w:r>
      <w:r w:rsidRPr="00414DF4">
        <w:rPr>
          <w:rFonts w:eastAsia="Calibri"/>
          <w:lang w:val="ro-RO"/>
        </w:rPr>
        <w:t>sau similare acestora, cu studii superioare absolvite cu diplomă de licen</w:t>
      </w:r>
      <w:r w:rsidR="00C167D3" w:rsidRPr="00414DF4">
        <w:rPr>
          <w:rFonts w:eastAsia="Calibri"/>
          <w:lang w:val="ro-RO"/>
        </w:rPr>
        <w:t>ț</w:t>
      </w:r>
      <w:r w:rsidRPr="00414DF4">
        <w:rPr>
          <w:rFonts w:eastAsia="Calibri"/>
          <w:lang w:val="ro-RO"/>
        </w:rPr>
        <w:t xml:space="preserve">ă la data depunerii ofertei </w:t>
      </w:r>
    </w:p>
    <w:p w14:paraId="14A5C2E6" w14:textId="77777777" w:rsidR="00C46A69" w:rsidRPr="00414DF4" w:rsidRDefault="00C46A69" w:rsidP="00C46A69">
      <w:pPr>
        <w:autoSpaceDE w:val="0"/>
        <w:autoSpaceDN w:val="0"/>
        <w:adjustRightInd w:val="0"/>
        <w:jc w:val="both"/>
        <w:rPr>
          <w:rFonts w:eastAsia="Calibri"/>
          <w:lang w:val="ro-RO"/>
        </w:rPr>
      </w:pPr>
    </w:p>
    <w:p w14:paraId="69ED038D" w14:textId="7B449E96" w:rsidR="00AF5BE6" w:rsidRPr="00414DF4" w:rsidRDefault="00C46A69" w:rsidP="00C46A69">
      <w:pPr>
        <w:autoSpaceDE w:val="0"/>
        <w:autoSpaceDN w:val="0"/>
        <w:adjustRightInd w:val="0"/>
        <w:jc w:val="both"/>
        <w:rPr>
          <w:rFonts w:eastAsia="Calibri"/>
          <w:lang w:val="ro-RO"/>
        </w:rPr>
      </w:pPr>
      <w:r w:rsidRPr="00414DF4">
        <w:rPr>
          <w:rFonts w:eastAsia="Calibri"/>
          <w:lang w:val="ro-RO"/>
        </w:rPr>
        <w:t>b. Minim un expert cu minim 2 ani experien</w:t>
      </w:r>
      <w:r w:rsidR="00C167D3" w:rsidRPr="00414DF4">
        <w:rPr>
          <w:rFonts w:eastAsia="Calibri"/>
          <w:lang w:val="ro-RO"/>
        </w:rPr>
        <w:t>ț</w:t>
      </w:r>
      <w:r w:rsidR="00C711B4" w:rsidRPr="00414DF4">
        <w:rPr>
          <w:rFonts w:eastAsia="Calibri"/>
          <w:lang w:val="ro-RO"/>
        </w:rPr>
        <w:t>ă</w:t>
      </w:r>
      <w:r w:rsidRPr="00414DF4">
        <w:rPr>
          <w:rFonts w:eastAsia="Calibri"/>
          <w:lang w:val="ro-RO"/>
        </w:rPr>
        <w:t xml:space="preserve"> </w:t>
      </w:r>
      <w:r w:rsidR="00C167D3" w:rsidRPr="00414DF4">
        <w:rPr>
          <w:rFonts w:eastAsia="Calibri"/>
          <w:lang w:val="ro-RO"/>
        </w:rPr>
        <w:t>ș</w:t>
      </w:r>
      <w:r w:rsidRPr="00414DF4">
        <w:rPr>
          <w:rFonts w:eastAsia="Calibri"/>
          <w:lang w:val="ro-RO"/>
        </w:rPr>
        <w:t>i minim un contract de consultan</w:t>
      </w:r>
      <w:r w:rsidR="00C167D3" w:rsidRPr="00414DF4">
        <w:rPr>
          <w:rFonts w:eastAsia="Calibri"/>
          <w:lang w:val="ro-RO"/>
        </w:rPr>
        <w:t>ț</w:t>
      </w:r>
      <w:r w:rsidRPr="00414DF4">
        <w:rPr>
          <w:rFonts w:eastAsia="Calibri"/>
          <w:lang w:val="ro-RO"/>
        </w:rPr>
        <w:t xml:space="preserve">ă în domeniul </w:t>
      </w:r>
      <w:r w:rsidR="00620107">
        <w:rPr>
          <w:rFonts w:eastAsia="Calibri"/>
          <w:lang w:val="ro-RO"/>
        </w:rPr>
        <w:t xml:space="preserve">studii de fundamentare </w:t>
      </w:r>
      <w:r w:rsidRPr="00414DF4">
        <w:rPr>
          <w:rFonts w:eastAsia="Calibri"/>
          <w:lang w:val="ro-RO"/>
        </w:rPr>
        <w:t>sau similare acestora, cu studii superioare absolvite cu diplomă de licen</w:t>
      </w:r>
      <w:r w:rsidR="00C167D3" w:rsidRPr="00414DF4">
        <w:rPr>
          <w:rFonts w:eastAsia="Calibri"/>
          <w:lang w:val="ro-RO"/>
        </w:rPr>
        <w:t>ț</w:t>
      </w:r>
      <w:r w:rsidRPr="00414DF4">
        <w:rPr>
          <w:rFonts w:eastAsia="Calibri"/>
          <w:lang w:val="ro-RO"/>
        </w:rPr>
        <w:t xml:space="preserve">ă la data depunerii ofertei pentru realizarea </w:t>
      </w:r>
      <w:r w:rsidR="00C711B4" w:rsidRPr="00414DF4">
        <w:rPr>
          <w:rFonts w:eastAsia="Calibri"/>
          <w:lang w:val="ro-RO"/>
        </w:rPr>
        <w:t>documenta</w:t>
      </w:r>
      <w:r w:rsidR="00C167D3" w:rsidRPr="00414DF4">
        <w:rPr>
          <w:rFonts w:eastAsia="Calibri"/>
          <w:lang w:val="ro-RO"/>
        </w:rPr>
        <w:t>ț</w:t>
      </w:r>
      <w:r w:rsidR="00C711B4" w:rsidRPr="00414DF4">
        <w:rPr>
          <w:rFonts w:eastAsia="Calibri"/>
          <w:lang w:val="ro-RO"/>
        </w:rPr>
        <w:t>iilor</w:t>
      </w:r>
      <w:r w:rsidRPr="00414DF4">
        <w:rPr>
          <w:rFonts w:eastAsia="Calibri"/>
          <w:lang w:val="ro-RO"/>
        </w:rPr>
        <w:t xml:space="preserve"> suport, cu competen</w:t>
      </w:r>
      <w:r w:rsidR="00C167D3" w:rsidRPr="00414DF4">
        <w:rPr>
          <w:rFonts w:eastAsia="Calibri"/>
          <w:lang w:val="ro-RO"/>
        </w:rPr>
        <w:t>ț</w:t>
      </w:r>
      <w:r w:rsidRPr="00414DF4">
        <w:rPr>
          <w:rFonts w:eastAsia="Calibri"/>
          <w:lang w:val="ro-RO"/>
        </w:rPr>
        <w:t>e lingvistice pentru limba engleză certificate. Nivel de competen</w:t>
      </w:r>
      <w:r w:rsidR="00C167D3" w:rsidRPr="00414DF4">
        <w:rPr>
          <w:rFonts w:eastAsia="Calibri"/>
          <w:lang w:val="ro-RO"/>
        </w:rPr>
        <w:t>ț</w:t>
      </w:r>
      <w:r w:rsidRPr="00414DF4">
        <w:rPr>
          <w:rFonts w:eastAsia="Calibri"/>
          <w:lang w:val="ro-RO"/>
        </w:rPr>
        <w:t xml:space="preserve">ă </w:t>
      </w:r>
      <w:r w:rsidR="00C711B4" w:rsidRPr="00414DF4">
        <w:rPr>
          <w:rFonts w:eastAsia="Calibri"/>
          <w:lang w:val="ro-RO"/>
        </w:rPr>
        <w:t xml:space="preserve">solicitat este </w:t>
      </w:r>
      <w:r w:rsidRPr="00414DF4">
        <w:rPr>
          <w:rFonts w:eastAsia="Calibri"/>
          <w:lang w:val="ro-RO"/>
        </w:rPr>
        <w:t>”C2” conform Cadrul European Comun de Referin</w:t>
      </w:r>
      <w:r w:rsidR="00C167D3" w:rsidRPr="00414DF4">
        <w:rPr>
          <w:rFonts w:eastAsia="Calibri"/>
          <w:lang w:val="ro-RO"/>
        </w:rPr>
        <w:t>ț</w:t>
      </w:r>
      <w:r w:rsidRPr="00414DF4">
        <w:rPr>
          <w:rFonts w:eastAsia="Calibri"/>
          <w:lang w:val="ro-RO"/>
        </w:rPr>
        <w:t>ă pentru Limbi</w:t>
      </w:r>
      <w:r w:rsidR="00C711B4" w:rsidRPr="00414DF4">
        <w:rPr>
          <w:rFonts w:eastAsia="Calibri"/>
          <w:lang w:val="ro-RO"/>
        </w:rPr>
        <w:t xml:space="preserve">. </w:t>
      </w:r>
      <w:r w:rsidRPr="00414DF4">
        <w:rPr>
          <w:rFonts w:eastAsia="Calibri"/>
          <w:lang w:val="ro-RO"/>
        </w:rPr>
        <w:t xml:space="preserve"> </w:t>
      </w:r>
    </w:p>
    <w:p w14:paraId="44AE331B" w14:textId="77777777" w:rsidR="00AF5BE6" w:rsidRPr="00414DF4" w:rsidRDefault="00AF5BE6" w:rsidP="00AF5BE6">
      <w:pPr>
        <w:pStyle w:val="BodyTextIndent"/>
        <w:spacing w:after="0"/>
        <w:ind w:left="0"/>
        <w:jc w:val="both"/>
        <w:rPr>
          <w:rFonts w:eastAsia="Calibri"/>
          <w:lang w:val="ro-RO"/>
        </w:rPr>
      </w:pPr>
    </w:p>
    <w:p w14:paraId="69EB6873" w14:textId="50B2BAE9" w:rsidR="00AF5BE6" w:rsidRDefault="00AF5BE6" w:rsidP="00AF5BE6">
      <w:pPr>
        <w:autoSpaceDE w:val="0"/>
        <w:autoSpaceDN w:val="0"/>
        <w:adjustRightInd w:val="0"/>
        <w:ind w:firstLine="708"/>
        <w:jc w:val="both"/>
        <w:rPr>
          <w:rFonts w:eastAsia="Calibri"/>
          <w:lang w:val="ro-RO"/>
        </w:rPr>
      </w:pPr>
      <w:r w:rsidRPr="00414DF4">
        <w:rPr>
          <w:rFonts w:eastAsia="Calibri"/>
          <w:lang w:val="ro-RO"/>
        </w:rPr>
        <w:t>Ofertantul trebuie să facă dovada experien</w:t>
      </w:r>
      <w:r w:rsidR="00C167D3" w:rsidRPr="00414DF4">
        <w:rPr>
          <w:rFonts w:eastAsia="Calibri"/>
          <w:lang w:val="ro-RO"/>
        </w:rPr>
        <w:t>ț</w:t>
      </w:r>
      <w:r w:rsidRPr="00414DF4">
        <w:rPr>
          <w:rFonts w:eastAsia="Calibri"/>
          <w:lang w:val="ro-RO"/>
        </w:rPr>
        <w:t>ei similare, respectiv, să facă dovada că în ultimii 3 ani, împlini</w:t>
      </w:r>
      <w:r w:rsidR="00C167D3" w:rsidRPr="00414DF4">
        <w:rPr>
          <w:rFonts w:eastAsia="Calibri"/>
          <w:lang w:val="ro-RO"/>
        </w:rPr>
        <w:t>ț</w:t>
      </w:r>
      <w:r w:rsidRPr="00414DF4">
        <w:rPr>
          <w:rFonts w:eastAsia="Calibri"/>
          <w:lang w:val="ro-RO"/>
        </w:rPr>
        <w:t>i de la data depunerii ofertelor, a prestat servicii similare la nivelul a cel pu</w:t>
      </w:r>
      <w:r w:rsidR="00C167D3" w:rsidRPr="00414DF4">
        <w:rPr>
          <w:rFonts w:eastAsia="Calibri"/>
          <w:lang w:val="ro-RO"/>
        </w:rPr>
        <w:t>ț</w:t>
      </w:r>
      <w:r w:rsidRPr="00414DF4">
        <w:rPr>
          <w:rFonts w:eastAsia="Calibri"/>
          <w:lang w:val="ro-RO"/>
        </w:rPr>
        <w:t>in unui contract</w:t>
      </w:r>
      <w:r w:rsidR="00C711B4" w:rsidRPr="00414DF4">
        <w:rPr>
          <w:rFonts w:eastAsia="Calibri"/>
          <w:lang w:val="ro-RO"/>
        </w:rPr>
        <w:t xml:space="preserve"> care a avut ca obiect </w:t>
      </w:r>
      <w:r w:rsidR="00620107">
        <w:rPr>
          <w:rFonts w:eastAsia="Calibri"/>
          <w:lang w:val="ro-RO"/>
        </w:rPr>
        <w:t>studii de fundam</w:t>
      </w:r>
      <w:r w:rsidR="000568A3">
        <w:rPr>
          <w:rFonts w:eastAsia="Calibri"/>
          <w:lang w:val="ro-RO"/>
        </w:rPr>
        <w:t>e</w:t>
      </w:r>
      <w:r w:rsidR="00620107">
        <w:rPr>
          <w:rFonts w:eastAsia="Calibri"/>
          <w:lang w:val="ro-RO"/>
        </w:rPr>
        <w:t xml:space="preserve">ntare </w:t>
      </w:r>
      <w:r w:rsidR="00C711B4" w:rsidRPr="00414DF4">
        <w:rPr>
          <w:rFonts w:eastAsia="Calibri"/>
          <w:lang w:val="ro-RO"/>
        </w:rPr>
        <w:t>sau similar</w:t>
      </w:r>
      <w:r w:rsidR="00620107">
        <w:rPr>
          <w:rFonts w:eastAsia="Calibri"/>
          <w:lang w:val="ro-RO"/>
        </w:rPr>
        <w:t>e</w:t>
      </w:r>
      <w:r w:rsidRPr="00414DF4">
        <w:rPr>
          <w:rFonts w:eastAsia="Calibri"/>
          <w:lang w:val="ro-RO"/>
        </w:rPr>
        <w:t>.</w:t>
      </w:r>
    </w:p>
    <w:p w14:paraId="3C5EB9F1" w14:textId="77777777" w:rsidR="00620107" w:rsidRPr="00414DF4" w:rsidRDefault="00620107" w:rsidP="00AF5BE6">
      <w:pPr>
        <w:autoSpaceDE w:val="0"/>
        <w:autoSpaceDN w:val="0"/>
        <w:adjustRightInd w:val="0"/>
        <w:ind w:firstLine="708"/>
        <w:jc w:val="both"/>
        <w:rPr>
          <w:rFonts w:eastAsia="Calibri"/>
          <w:lang w:val="ro-RO"/>
        </w:rPr>
      </w:pPr>
    </w:p>
    <w:p w14:paraId="0712F539" w14:textId="40C0BEDF" w:rsidR="00AF5BE6" w:rsidRPr="00414DF4" w:rsidRDefault="00C46A69" w:rsidP="00AF5BE6">
      <w:pPr>
        <w:autoSpaceDE w:val="0"/>
        <w:autoSpaceDN w:val="0"/>
        <w:adjustRightInd w:val="0"/>
        <w:ind w:firstLine="708"/>
        <w:jc w:val="both"/>
        <w:rPr>
          <w:rFonts w:eastAsia="Calibri"/>
          <w:lang w:val="ro-RO"/>
        </w:rPr>
      </w:pPr>
      <w:r w:rsidRPr="00414DF4">
        <w:rPr>
          <w:rFonts w:eastAsia="Calibri"/>
          <w:lang w:val="ro-RO"/>
        </w:rPr>
        <w:t xml:space="preserve">În oferta tehnică trebuie </w:t>
      </w:r>
      <w:r w:rsidR="00AF5BE6" w:rsidRPr="00414DF4">
        <w:rPr>
          <w:rFonts w:eastAsia="Calibri"/>
          <w:lang w:val="ro-RO"/>
        </w:rPr>
        <w:t>precizate obligatoriu de către candida</w:t>
      </w:r>
      <w:r w:rsidR="00C167D3" w:rsidRPr="00414DF4">
        <w:rPr>
          <w:rFonts w:eastAsia="Calibri"/>
          <w:lang w:val="ro-RO"/>
        </w:rPr>
        <w:t>ț</w:t>
      </w:r>
      <w:r w:rsidR="00AF5BE6" w:rsidRPr="00414DF4">
        <w:rPr>
          <w:rFonts w:eastAsia="Calibri"/>
          <w:lang w:val="ro-RO"/>
        </w:rPr>
        <w:t>i/ofertan</w:t>
      </w:r>
      <w:r w:rsidR="00C167D3" w:rsidRPr="00414DF4">
        <w:rPr>
          <w:rFonts w:eastAsia="Calibri"/>
          <w:lang w:val="ro-RO"/>
        </w:rPr>
        <w:t>ț</w:t>
      </w:r>
      <w:r w:rsidR="00AF5BE6" w:rsidRPr="00414DF4">
        <w:rPr>
          <w:rFonts w:eastAsia="Calibri"/>
          <w:lang w:val="ro-RO"/>
        </w:rPr>
        <w:t>i, informa</w:t>
      </w:r>
      <w:r w:rsidR="00C167D3" w:rsidRPr="00414DF4">
        <w:rPr>
          <w:rFonts w:eastAsia="Calibri"/>
          <w:lang w:val="ro-RO"/>
        </w:rPr>
        <w:t>ț</w:t>
      </w:r>
      <w:r w:rsidR="00AF5BE6" w:rsidRPr="00414DF4">
        <w:rPr>
          <w:rFonts w:eastAsia="Calibri"/>
          <w:lang w:val="ro-RO"/>
        </w:rPr>
        <w:t xml:space="preserve">ii precum: numărul </w:t>
      </w:r>
      <w:r w:rsidR="00C167D3" w:rsidRPr="00414DF4">
        <w:rPr>
          <w:rFonts w:eastAsia="Calibri"/>
          <w:lang w:val="ro-RO"/>
        </w:rPr>
        <w:t>ș</w:t>
      </w:r>
      <w:r w:rsidR="00AF5BE6" w:rsidRPr="00414DF4">
        <w:rPr>
          <w:rFonts w:eastAsia="Calibri"/>
          <w:lang w:val="ro-RO"/>
        </w:rPr>
        <w:t>i data contractului invocat drept experien</w:t>
      </w:r>
      <w:r w:rsidR="00C167D3" w:rsidRPr="00414DF4">
        <w:rPr>
          <w:rFonts w:eastAsia="Calibri"/>
          <w:lang w:val="ro-RO"/>
        </w:rPr>
        <w:t>ț</w:t>
      </w:r>
      <w:r w:rsidR="00AF5BE6" w:rsidRPr="00414DF4">
        <w:rPr>
          <w:rFonts w:eastAsia="Calibri"/>
          <w:lang w:val="ro-RO"/>
        </w:rPr>
        <w:t xml:space="preserve">ă similară, beneficiarul </w:t>
      </w:r>
      <w:r w:rsidR="00C167D3" w:rsidRPr="00414DF4">
        <w:rPr>
          <w:rFonts w:eastAsia="Calibri"/>
          <w:lang w:val="ro-RO"/>
        </w:rPr>
        <w:t>ș</w:t>
      </w:r>
      <w:r w:rsidR="00AF5BE6" w:rsidRPr="00414DF4">
        <w:rPr>
          <w:rFonts w:eastAsia="Calibri"/>
          <w:lang w:val="ro-RO"/>
        </w:rPr>
        <w:t xml:space="preserve">i datele sale de contact, data </w:t>
      </w:r>
      <w:r w:rsidR="00C167D3" w:rsidRPr="00414DF4">
        <w:rPr>
          <w:rFonts w:eastAsia="Calibri"/>
          <w:lang w:val="ro-RO"/>
        </w:rPr>
        <w:t>ș</w:t>
      </w:r>
      <w:r w:rsidR="00AF5BE6" w:rsidRPr="00414DF4">
        <w:rPr>
          <w:rFonts w:eastAsia="Calibri"/>
          <w:lang w:val="ro-RO"/>
        </w:rPr>
        <w:t>i numărul documentului de recep</w:t>
      </w:r>
      <w:r w:rsidR="00C167D3" w:rsidRPr="00414DF4">
        <w:rPr>
          <w:rFonts w:eastAsia="Calibri"/>
          <w:lang w:val="ro-RO"/>
        </w:rPr>
        <w:t>ț</w:t>
      </w:r>
      <w:r w:rsidR="00AF5BE6" w:rsidRPr="00414DF4">
        <w:rPr>
          <w:rFonts w:eastAsia="Calibri"/>
          <w:lang w:val="ro-RO"/>
        </w:rPr>
        <w:t>ie.</w:t>
      </w:r>
    </w:p>
    <w:p w14:paraId="7D563F54" w14:textId="45E024A4" w:rsidR="00AF5BE6" w:rsidRPr="00414DF4" w:rsidRDefault="00AF5BE6" w:rsidP="00AF5BE6">
      <w:pPr>
        <w:autoSpaceDE w:val="0"/>
        <w:autoSpaceDN w:val="0"/>
        <w:adjustRightInd w:val="0"/>
        <w:ind w:firstLine="708"/>
        <w:jc w:val="both"/>
        <w:rPr>
          <w:rFonts w:eastAsia="Calibri"/>
          <w:lang w:val="ro-RO"/>
        </w:rPr>
      </w:pPr>
      <w:r w:rsidRPr="00414DF4">
        <w:rPr>
          <w:rFonts w:eastAsia="Calibri"/>
          <w:lang w:val="ro-RO"/>
        </w:rPr>
        <w:t>În completarea sus</w:t>
      </w:r>
      <w:r w:rsidR="00C167D3" w:rsidRPr="00414DF4">
        <w:rPr>
          <w:rFonts w:eastAsia="Calibri"/>
          <w:lang w:val="ro-RO"/>
        </w:rPr>
        <w:t>ț</w:t>
      </w:r>
      <w:r w:rsidRPr="00414DF4">
        <w:rPr>
          <w:rFonts w:eastAsia="Calibri"/>
          <w:lang w:val="ro-RO"/>
        </w:rPr>
        <w:t>inerii experien</w:t>
      </w:r>
      <w:r w:rsidR="00C167D3" w:rsidRPr="00414DF4">
        <w:rPr>
          <w:rFonts w:eastAsia="Calibri"/>
          <w:lang w:val="ro-RO"/>
        </w:rPr>
        <w:t>ț</w:t>
      </w:r>
      <w:r w:rsidRPr="00414DF4">
        <w:rPr>
          <w:rFonts w:eastAsia="Calibri"/>
          <w:lang w:val="ro-RO"/>
        </w:rPr>
        <w:t xml:space="preserve">ei similare </w:t>
      </w:r>
      <w:r w:rsidR="00C167D3" w:rsidRPr="00414DF4">
        <w:rPr>
          <w:rFonts w:eastAsia="Calibri"/>
          <w:lang w:val="ro-RO"/>
        </w:rPr>
        <w:t>ș</w:t>
      </w:r>
      <w:r w:rsidRPr="00414DF4">
        <w:rPr>
          <w:rFonts w:eastAsia="Calibri"/>
          <w:lang w:val="ro-RO"/>
        </w:rPr>
        <w:t>i la solicitarea beneficiarului, ofertan</w:t>
      </w:r>
      <w:r w:rsidR="00C167D3" w:rsidRPr="00414DF4">
        <w:rPr>
          <w:rFonts w:eastAsia="Calibri"/>
          <w:lang w:val="ro-RO"/>
        </w:rPr>
        <w:t>ț</w:t>
      </w:r>
      <w:r w:rsidRPr="00414DF4">
        <w:rPr>
          <w:rFonts w:eastAsia="Calibri"/>
          <w:lang w:val="ro-RO"/>
        </w:rPr>
        <w:t xml:space="preserve">ii pot depune ca elemente suport </w:t>
      </w:r>
      <w:r w:rsidR="00C167D3" w:rsidRPr="00414DF4">
        <w:rPr>
          <w:rFonts w:eastAsia="Calibri"/>
          <w:lang w:val="ro-RO"/>
        </w:rPr>
        <w:t>ș</w:t>
      </w:r>
      <w:r w:rsidRPr="00414DF4">
        <w:rPr>
          <w:rFonts w:eastAsia="Calibri"/>
          <w:lang w:val="ro-RO"/>
        </w:rPr>
        <w:t>i următoarele documente:</w:t>
      </w:r>
    </w:p>
    <w:p w14:paraId="70C87F7C" w14:textId="77777777" w:rsidR="00AF5BE6" w:rsidRPr="00414DF4" w:rsidRDefault="00AF5BE6" w:rsidP="00AF5BE6">
      <w:pPr>
        <w:autoSpaceDE w:val="0"/>
        <w:autoSpaceDN w:val="0"/>
        <w:adjustRightInd w:val="0"/>
        <w:jc w:val="both"/>
        <w:rPr>
          <w:rFonts w:eastAsia="Calibri"/>
          <w:lang w:val="ro-RO"/>
        </w:rPr>
      </w:pPr>
      <w:r w:rsidRPr="00414DF4">
        <w:rPr>
          <w:rFonts w:eastAsia="Calibri"/>
          <w:lang w:val="ro-RO"/>
        </w:rPr>
        <w:t>- Copii ale contractelor pe care le-au derulat în perioada de interes;</w:t>
      </w:r>
    </w:p>
    <w:p w14:paraId="56CFAF8E" w14:textId="0CFBADF3" w:rsidR="00AF5BE6" w:rsidRPr="00414DF4" w:rsidRDefault="00AF5BE6" w:rsidP="00AF5BE6">
      <w:pPr>
        <w:autoSpaceDE w:val="0"/>
        <w:autoSpaceDN w:val="0"/>
        <w:adjustRightInd w:val="0"/>
        <w:jc w:val="both"/>
        <w:rPr>
          <w:rFonts w:eastAsia="Calibri"/>
          <w:lang w:val="ro-RO"/>
        </w:rPr>
      </w:pPr>
      <w:r w:rsidRPr="00414DF4">
        <w:rPr>
          <w:rFonts w:eastAsia="Calibri"/>
          <w:lang w:val="ro-RO"/>
        </w:rPr>
        <w:t>- Procese verbale de recep</w:t>
      </w:r>
      <w:r w:rsidR="00C167D3" w:rsidRPr="00414DF4">
        <w:rPr>
          <w:rFonts w:eastAsia="Calibri"/>
          <w:lang w:val="ro-RO"/>
        </w:rPr>
        <w:t>ț</w:t>
      </w:r>
      <w:r w:rsidRPr="00414DF4">
        <w:rPr>
          <w:rFonts w:eastAsia="Calibri"/>
          <w:lang w:val="ro-RO"/>
        </w:rPr>
        <w:t>ie la finalizarea contractelor,</w:t>
      </w:r>
    </w:p>
    <w:p w14:paraId="788ECFFF" w14:textId="77777777" w:rsidR="00AF5BE6" w:rsidRPr="00414DF4" w:rsidRDefault="00AF5BE6" w:rsidP="00AF5BE6">
      <w:pPr>
        <w:autoSpaceDE w:val="0"/>
        <w:autoSpaceDN w:val="0"/>
        <w:adjustRightInd w:val="0"/>
        <w:jc w:val="both"/>
        <w:rPr>
          <w:rFonts w:eastAsia="Calibri"/>
          <w:lang w:val="ro-RO"/>
        </w:rPr>
      </w:pPr>
      <w:r w:rsidRPr="00414DF4">
        <w:rPr>
          <w:rFonts w:eastAsia="Calibri"/>
          <w:lang w:val="ro-RO"/>
        </w:rPr>
        <w:t>- Certificate constatatoare;</w:t>
      </w:r>
    </w:p>
    <w:p w14:paraId="19CE5BAE" w14:textId="7DBC254E" w:rsidR="00AF5BE6" w:rsidRPr="00414DF4" w:rsidRDefault="00AF5BE6" w:rsidP="00AF5BE6">
      <w:pPr>
        <w:autoSpaceDE w:val="0"/>
        <w:autoSpaceDN w:val="0"/>
        <w:adjustRightInd w:val="0"/>
        <w:jc w:val="both"/>
        <w:rPr>
          <w:rFonts w:eastAsia="Calibri"/>
          <w:lang w:val="ro-RO"/>
        </w:rPr>
      </w:pPr>
      <w:r w:rsidRPr="00414DF4">
        <w:rPr>
          <w:rFonts w:eastAsia="Calibri"/>
          <w:lang w:val="ro-RO"/>
        </w:rPr>
        <w:t>- Alte documente care să certifice că serviciile similare angajate.</w:t>
      </w:r>
    </w:p>
    <w:p w14:paraId="1C9FE75F" w14:textId="1C83CA01" w:rsidR="00AF5BE6" w:rsidRPr="00414DF4" w:rsidRDefault="00AF5BE6" w:rsidP="00AF5BE6">
      <w:pPr>
        <w:autoSpaceDE w:val="0"/>
        <w:autoSpaceDN w:val="0"/>
        <w:adjustRightInd w:val="0"/>
        <w:ind w:firstLine="708"/>
        <w:jc w:val="both"/>
        <w:rPr>
          <w:rFonts w:eastAsia="Calibri"/>
          <w:lang w:val="ro-RO"/>
        </w:rPr>
      </w:pPr>
      <w:bookmarkStart w:id="16" w:name="_Hlk22115433"/>
      <w:r w:rsidRPr="00414DF4">
        <w:rPr>
          <w:rFonts w:eastAsia="Calibri"/>
          <w:lang w:val="ro-RO"/>
        </w:rPr>
        <w:t>Experien</w:t>
      </w:r>
      <w:r w:rsidR="00C167D3" w:rsidRPr="00414DF4">
        <w:rPr>
          <w:rFonts w:eastAsia="Calibri"/>
          <w:lang w:val="ro-RO"/>
        </w:rPr>
        <w:t>ț</w:t>
      </w:r>
      <w:r w:rsidRPr="00414DF4">
        <w:rPr>
          <w:rFonts w:eastAsia="Calibri"/>
          <w:lang w:val="ro-RO"/>
        </w:rPr>
        <w:t>a similară, în accep</w:t>
      </w:r>
      <w:r w:rsidR="00C167D3" w:rsidRPr="00414DF4">
        <w:rPr>
          <w:rFonts w:eastAsia="Calibri"/>
          <w:lang w:val="ro-RO"/>
        </w:rPr>
        <w:t>ț</w:t>
      </w:r>
      <w:r w:rsidRPr="00414DF4">
        <w:rPr>
          <w:rFonts w:eastAsia="Calibri"/>
          <w:lang w:val="ro-RO"/>
        </w:rPr>
        <w:t>iunea autorită</w:t>
      </w:r>
      <w:r w:rsidR="00C167D3" w:rsidRPr="00414DF4">
        <w:rPr>
          <w:rFonts w:eastAsia="Calibri"/>
          <w:lang w:val="ro-RO"/>
        </w:rPr>
        <w:t>ț</w:t>
      </w:r>
      <w:r w:rsidRPr="00414DF4">
        <w:rPr>
          <w:rFonts w:eastAsia="Calibri"/>
          <w:lang w:val="ro-RO"/>
        </w:rPr>
        <w:t>ii contractante, este experien</w:t>
      </w:r>
      <w:r w:rsidR="00C167D3" w:rsidRPr="00414DF4">
        <w:rPr>
          <w:rFonts w:eastAsia="Calibri"/>
          <w:lang w:val="ro-RO"/>
        </w:rPr>
        <w:t>ț</w:t>
      </w:r>
      <w:r w:rsidRPr="00414DF4">
        <w:rPr>
          <w:rFonts w:eastAsia="Calibri"/>
          <w:lang w:val="ro-RO"/>
        </w:rPr>
        <w:t>a în activită</w:t>
      </w:r>
      <w:r w:rsidR="00C167D3" w:rsidRPr="00414DF4">
        <w:rPr>
          <w:rFonts w:eastAsia="Calibri"/>
          <w:lang w:val="ro-RO"/>
        </w:rPr>
        <w:t>ț</w:t>
      </w:r>
      <w:r w:rsidRPr="00414DF4">
        <w:rPr>
          <w:rFonts w:eastAsia="Calibri"/>
          <w:lang w:val="ro-RO"/>
        </w:rPr>
        <w:t xml:space="preserve">i având ca obiect servicii de </w:t>
      </w:r>
      <w:r w:rsidR="00620107">
        <w:rPr>
          <w:rFonts w:eastAsia="Calibri"/>
          <w:lang w:val="ro-RO"/>
        </w:rPr>
        <w:t xml:space="preserve">elaborare studii de impact </w:t>
      </w:r>
      <w:r w:rsidR="00C46A69" w:rsidRPr="00414DF4">
        <w:rPr>
          <w:rFonts w:eastAsia="Calibri"/>
          <w:lang w:val="ro-RO"/>
        </w:rPr>
        <w:t>sau similare acestora</w:t>
      </w:r>
      <w:r w:rsidRPr="00414DF4">
        <w:rPr>
          <w:rFonts w:eastAsia="Calibri"/>
          <w:lang w:val="ro-RO"/>
        </w:rPr>
        <w:t>;</w:t>
      </w:r>
    </w:p>
    <w:bookmarkEnd w:id="16"/>
    <w:p w14:paraId="574FE242" w14:textId="37DAF570" w:rsidR="00AF5BE6" w:rsidRPr="00414DF4" w:rsidRDefault="00AF5BE6" w:rsidP="00AF5BE6">
      <w:pPr>
        <w:autoSpaceDE w:val="0"/>
        <w:autoSpaceDN w:val="0"/>
        <w:adjustRightInd w:val="0"/>
        <w:ind w:firstLine="708"/>
        <w:jc w:val="both"/>
        <w:rPr>
          <w:rFonts w:eastAsia="Calibri"/>
          <w:lang w:val="ro-RO"/>
        </w:rPr>
      </w:pPr>
      <w:r w:rsidRPr="00414DF4">
        <w:rPr>
          <w:rFonts w:eastAsia="Calibri"/>
          <w:lang w:val="ro-RO"/>
        </w:rPr>
        <w:t>În vederea evaluării speciali</w:t>
      </w:r>
      <w:r w:rsidR="00C167D3" w:rsidRPr="00414DF4">
        <w:rPr>
          <w:rFonts w:eastAsia="Calibri"/>
          <w:lang w:val="ro-RO"/>
        </w:rPr>
        <w:t>ș</w:t>
      </w:r>
      <w:r w:rsidRPr="00414DF4">
        <w:rPr>
          <w:rFonts w:eastAsia="Calibri"/>
          <w:lang w:val="ro-RO"/>
        </w:rPr>
        <w:t>tilor propu</w:t>
      </w:r>
      <w:r w:rsidR="00C167D3" w:rsidRPr="00414DF4">
        <w:rPr>
          <w:rFonts w:eastAsia="Calibri"/>
          <w:lang w:val="ro-RO"/>
        </w:rPr>
        <w:t>ș</w:t>
      </w:r>
      <w:r w:rsidRPr="00414DF4">
        <w:rPr>
          <w:rFonts w:eastAsia="Calibri"/>
          <w:lang w:val="ro-RO"/>
        </w:rPr>
        <w:t>i ca membrii ai echipelor de lucru - ofertantul va depune în cadrul propunerii tehnice, următoarele documente:</w:t>
      </w:r>
    </w:p>
    <w:p w14:paraId="2EA7D7E4" w14:textId="77777777" w:rsidR="00AF5BE6" w:rsidRPr="00414DF4" w:rsidRDefault="00AF5BE6" w:rsidP="00AF5BE6">
      <w:pPr>
        <w:autoSpaceDE w:val="0"/>
        <w:autoSpaceDN w:val="0"/>
        <w:adjustRightInd w:val="0"/>
        <w:jc w:val="both"/>
        <w:rPr>
          <w:rFonts w:eastAsia="Calibri"/>
          <w:lang w:val="ro-RO"/>
        </w:rPr>
      </w:pPr>
      <w:r w:rsidRPr="00414DF4">
        <w:rPr>
          <w:rFonts w:eastAsia="Calibri"/>
          <w:lang w:val="ro-RO"/>
        </w:rPr>
        <w:t xml:space="preserve">   - Curriculum Vitae în limba română semnat de titular, actualizat la zi, în care se prezintă detaliat activitatea depusa la fiecare proiect în care a fost implicat. </w:t>
      </w:r>
    </w:p>
    <w:p w14:paraId="78121E77" w14:textId="128D3333" w:rsidR="00AF5BE6" w:rsidRPr="00414DF4" w:rsidRDefault="00AF5BE6" w:rsidP="00AF5BE6">
      <w:pPr>
        <w:autoSpaceDE w:val="0"/>
        <w:autoSpaceDN w:val="0"/>
        <w:adjustRightInd w:val="0"/>
        <w:jc w:val="both"/>
        <w:rPr>
          <w:rFonts w:eastAsia="Calibri"/>
          <w:lang w:val="ro-RO"/>
        </w:rPr>
      </w:pPr>
      <w:r w:rsidRPr="00414DF4">
        <w:rPr>
          <w:rFonts w:eastAsia="Calibri"/>
          <w:lang w:val="ro-RO"/>
        </w:rPr>
        <w:t xml:space="preserve">   - Copii lizibile ale diplomelor/atestatelor/autorizărilor relevante pentru competentele  men</w:t>
      </w:r>
      <w:r w:rsidR="00C167D3" w:rsidRPr="00414DF4">
        <w:rPr>
          <w:rFonts w:eastAsia="Calibri"/>
          <w:lang w:val="ro-RO"/>
        </w:rPr>
        <w:t>ț</w:t>
      </w:r>
      <w:r w:rsidRPr="00414DF4">
        <w:rPr>
          <w:rFonts w:eastAsia="Calibri"/>
          <w:lang w:val="ro-RO"/>
        </w:rPr>
        <w:t>ionate în CV, relevante pentru pozi</w:t>
      </w:r>
      <w:r w:rsidR="00C167D3" w:rsidRPr="00414DF4">
        <w:rPr>
          <w:rFonts w:eastAsia="Calibri"/>
          <w:lang w:val="ro-RO"/>
        </w:rPr>
        <w:t>ț</w:t>
      </w:r>
      <w:r w:rsidRPr="00414DF4">
        <w:rPr>
          <w:rFonts w:eastAsia="Calibri"/>
          <w:lang w:val="ro-RO"/>
        </w:rPr>
        <w:t>ia asumata în proiect, înso</w:t>
      </w:r>
      <w:r w:rsidR="00C167D3" w:rsidRPr="00414DF4">
        <w:rPr>
          <w:rFonts w:eastAsia="Calibri"/>
          <w:lang w:val="ro-RO"/>
        </w:rPr>
        <w:t>ț</w:t>
      </w:r>
      <w:r w:rsidRPr="00414DF4">
        <w:rPr>
          <w:rFonts w:eastAsia="Calibri"/>
          <w:lang w:val="ro-RO"/>
        </w:rPr>
        <w:t>ite de traducerea autorizată în limba română, dacă este cazul;</w:t>
      </w:r>
    </w:p>
    <w:p w14:paraId="6A27B6DC" w14:textId="51D448BE" w:rsidR="00AF5BE6" w:rsidRPr="00414DF4" w:rsidRDefault="00AF5BE6" w:rsidP="00AF5BE6">
      <w:pPr>
        <w:autoSpaceDE w:val="0"/>
        <w:autoSpaceDN w:val="0"/>
        <w:adjustRightInd w:val="0"/>
        <w:jc w:val="both"/>
        <w:rPr>
          <w:rFonts w:eastAsia="Calibri"/>
          <w:i/>
          <w:lang w:val="ro-RO"/>
        </w:rPr>
      </w:pPr>
      <w:r w:rsidRPr="00414DF4">
        <w:rPr>
          <w:rFonts w:eastAsia="Calibri"/>
          <w:lang w:val="ro-RO"/>
        </w:rPr>
        <w:t xml:space="preserve">   - Declara</w:t>
      </w:r>
      <w:r w:rsidR="00C167D3" w:rsidRPr="00414DF4">
        <w:rPr>
          <w:rFonts w:eastAsia="Calibri"/>
          <w:lang w:val="ro-RO"/>
        </w:rPr>
        <w:t>ț</w:t>
      </w:r>
      <w:r w:rsidRPr="00414DF4">
        <w:rPr>
          <w:rFonts w:eastAsia="Calibri"/>
          <w:lang w:val="ro-RO"/>
        </w:rPr>
        <w:t xml:space="preserve">ia de disponibilitatea pentru fiecare expert cheie propus sau angajamentul de participare al persoanei/peroanelor responsabile pentru îndeplinirea contractului (dacă ofertantul nu are angajat/angajate o altă persoană/persoane). </w:t>
      </w:r>
    </w:p>
    <w:p w14:paraId="109F0B0A" w14:textId="77777777" w:rsidR="00AF5BE6" w:rsidRPr="00414DF4" w:rsidRDefault="00AF5BE6" w:rsidP="00AF5BE6">
      <w:pPr>
        <w:autoSpaceDE w:val="0"/>
        <w:autoSpaceDN w:val="0"/>
        <w:adjustRightInd w:val="0"/>
        <w:jc w:val="both"/>
        <w:rPr>
          <w:rFonts w:eastAsia="Calibri"/>
          <w:lang w:val="ro-RO"/>
        </w:rPr>
      </w:pPr>
    </w:p>
    <w:p w14:paraId="40772E70" w14:textId="0E388B8F" w:rsidR="00AF5BE6" w:rsidRPr="00414DF4" w:rsidRDefault="00AF5BE6" w:rsidP="00AF5BE6">
      <w:pPr>
        <w:autoSpaceDE w:val="0"/>
        <w:autoSpaceDN w:val="0"/>
        <w:adjustRightInd w:val="0"/>
        <w:ind w:firstLine="709"/>
        <w:jc w:val="both"/>
        <w:rPr>
          <w:b/>
          <w:lang w:val="ro-RO"/>
        </w:rPr>
      </w:pPr>
      <w:r w:rsidRPr="00414DF4">
        <w:rPr>
          <w:b/>
          <w:lang w:val="ro-RO"/>
        </w:rPr>
        <w:t>Beneficiarul î</w:t>
      </w:r>
      <w:r w:rsidR="00C167D3" w:rsidRPr="00414DF4">
        <w:rPr>
          <w:b/>
          <w:lang w:val="ro-RO"/>
        </w:rPr>
        <w:t>ș</w:t>
      </w:r>
      <w:r w:rsidRPr="00414DF4">
        <w:rPr>
          <w:b/>
          <w:lang w:val="ro-RO"/>
        </w:rPr>
        <w:t xml:space="preserve">i rezervă dreptul de a solicita </w:t>
      </w:r>
      <w:r w:rsidR="00C167D3" w:rsidRPr="00414DF4">
        <w:rPr>
          <w:b/>
          <w:lang w:val="ro-RO"/>
        </w:rPr>
        <w:t>ș</w:t>
      </w:r>
      <w:r w:rsidRPr="00414DF4">
        <w:rPr>
          <w:b/>
          <w:lang w:val="ro-RO"/>
        </w:rPr>
        <w:t>i alte documente/informa</w:t>
      </w:r>
      <w:r w:rsidR="00C167D3" w:rsidRPr="00414DF4">
        <w:rPr>
          <w:b/>
          <w:lang w:val="ro-RO"/>
        </w:rPr>
        <w:t>ț</w:t>
      </w:r>
      <w:r w:rsidRPr="00414DF4">
        <w:rPr>
          <w:b/>
          <w:lang w:val="ro-RO"/>
        </w:rPr>
        <w:t>ii care să clarifice experien</w:t>
      </w:r>
      <w:r w:rsidR="00C167D3" w:rsidRPr="00414DF4">
        <w:rPr>
          <w:b/>
          <w:lang w:val="ro-RO"/>
        </w:rPr>
        <w:t>ț</w:t>
      </w:r>
      <w:r w:rsidRPr="00414DF4">
        <w:rPr>
          <w:b/>
          <w:lang w:val="ro-RO"/>
        </w:rPr>
        <w:t xml:space="preserve">a profesională specifică invocată (dacă este cazul), dar </w:t>
      </w:r>
      <w:r w:rsidR="00C167D3" w:rsidRPr="00414DF4">
        <w:rPr>
          <w:b/>
          <w:lang w:val="ro-RO"/>
        </w:rPr>
        <w:t>ș</w:t>
      </w:r>
      <w:r w:rsidRPr="00414DF4">
        <w:rPr>
          <w:b/>
          <w:lang w:val="ro-RO"/>
        </w:rPr>
        <w:t xml:space="preserve">i dreptul de a verifica exactitatea datelor </w:t>
      </w:r>
      <w:r w:rsidR="00C167D3" w:rsidRPr="00414DF4">
        <w:rPr>
          <w:b/>
          <w:lang w:val="ro-RO"/>
        </w:rPr>
        <w:t>ș</w:t>
      </w:r>
      <w:r w:rsidRPr="00414DF4">
        <w:rPr>
          <w:b/>
          <w:lang w:val="ro-RO"/>
        </w:rPr>
        <w:t>i informa</w:t>
      </w:r>
      <w:r w:rsidR="00C167D3" w:rsidRPr="00414DF4">
        <w:rPr>
          <w:b/>
          <w:lang w:val="ro-RO"/>
        </w:rPr>
        <w:t>ț</w:t>
      </w:r>
      <w:r w:rsidRPr="00414DF4">
        <w:rPr>
          <w:b/>
          <w:lang w:val="ro-RO"/>
        </w:rPr>
        <w:t>iilor suport  furnizate de ofertan</w:t>
      </w:r>
      <w:r w:rsidR="00C167D3" w:rsidRPr="00414DF4">
        <w:rPr>
          <w:b/>
          <w:lang w:val="ro-RO"/>
        </w:rPr>
        <w:t>ț</w:t>
      </w:r>
      <w:r w:rsidRPr="00414DF4">
        <w:rPr>
          <w:b/>
          <w:lang w:val="ro-RO"/>
        </w:rPr>
        <w:t xml:space="preserve">i. </w:t>
      </w:r>
    </w:p>
    <w:p w14:paraId="373D542E" w14:textId="6372F387" w:rsidR="00AF5BE6" w:rsidRPr="00414DF4" w:rsidRDefault="000568A3" w:rsidP="00AF5BE6">
      <w:pPr>
        <w:pStyle w:val="Heading1"/>
        <w:rPr>
          <w:rFonts w:ascii="Times New Roman" w:hAnsi="Times New Roman" w:cs="Times New Roman"/>
          <w:b/>
          <w:bCs/>
        </w:rPr>
      </w:pPr>
      <w:bookmarkStart w:id="17" w:name="_Toc60770600"/>
      <w:r>
        <w:rPr>
          <w:rFonts w:ascii="Times New Roman" w:hAnsi="Times New Roman" w:cs="Times New Roman"/>
          <w:b/>
          <w:bCs/>
        </w:rPr>
        <w:t>6</w:t>
      </w:r>
      <w:r w:rsidR="00AF5BE6" w:rsidRPr="00414DF4">
        <w:rPr>
          <w:rFonts w:ascii="Times New Roman" w:hAnsi="Times New Roman" w:cs="Times New Roman"/>
          <w:b/>
          <w:bCs/>
        </w:rPr>
        <w:t>. CERIN</w:t>
      </w:r>
      <w:r w:rsidR="00C167D3" w:rsidRPr="00414DF4">
        <w:rPr>
          <w:rFonts w:ascii="Times New Roman" w:hAnsi="Times New Roman" w:cs="Times New Roman"/>
          <w:b/>
          <w:bCs/>
        </w:rPr>
        <w:t>Ț</w:t>
      </w:r>
      <w:r w:rsidR="00AF5BE6" w:rsidRPr="00414DF4">
        <w:rPr>
          <w:rFonts w:ascii="Times New Roman" w:hAnsi="Times New Roman" w:cs="Times New Roman"/>
          <w:b/>
          <w:bCs/>
        </w:rPr>
        <w:t>E PENTRU PREGĂTIREA OFERTEI TEHNICE</w:t>
      </w:r>
      <w:bookmarkEnd w:id="17"/>
    </w:p>
    <w:p w14:paraId="46D34C37" w14:textId="77777777" w:rsidR="00AF5BE6" w:rsidRPr="00414DF4" w:rsidRDefault="00AF5BE6" w:rsidP="00AF5BE6">
      <w:pPr>
        <w:ind w:left="360"/>
        <w:jc w:val="both"/>
        <w:rPr>
          <w:b/>
          <w:lang w:val="ro-RO"/>
        </w:rPr>
      </w:pPr>
      <w:r w:rsidRPr="00414DF4">
        <w:rPr>
          <w:b/>
          <w:lang w:val="ro-RO"/>
        </w:rPr>
        <w:t xml:space="preserve"> </w:t>
      </w:r>
    </w:p>
    <w:p w14:paraId="04B10ECA" w14:textId="3DB90260" w:rsidR="00C711B4" w:rsidRPr="000568A3" w:rsidRDefault="000568A3" w:rsidP="000568A3">
      <w:pPr>
        <w:pStyle w:val="ListParagraph"/>
        <w:numPr>
          <w:ilvl w:val="1"/>
          <w:numId w:val="16"/>
        </w:numPr>
        <w:autoSpaceDE w:val="0"/>
        <w:autoSpaceDN w:val="0"/>
        <w:adjustRightInd w:val="0"/>
        <w:jc w:val="both"/>
        <w:rPr>
          <w:rFonts w:eastAsia="Calibri"/>
          <w:lang w:val="ro-RO"/>
        </w:rPr>
      </w:pPr>
      <w:r>
        <w:rPr>
          <w:rFonts w:eastAsia="Calibri"/>
          <w:lang w:val="ro-RO"/>
        </w:rPr>
        <w:t xml:space="preserve"> </w:t>
      </w:r>
      <w:r w:rsidR="00C711B4" w:rsidRPr="000568A3">
        <w:rPr>
          <w:rFonts w:eastAsia="Calibri"/>
          <w:lang w:val="ro-RO"/>
        </w:rPr>
        <w:t>Con</w:t>
      </w:r>
      <w:r w:rsidR="00C167D3" w:rsidRPr="000568A3">
        <w:rPr>
          <w:rFonts w:eastAsia="Calibri"/>
          <w:lang w:val="ro-RO"/>
        </w:rPr>
        <w:t>ț</w:t>
      </w:r>
      <w:r w:rsidR="00C711B4" w:rsidRPr="000568A3">
        <w:rPr>
          <w:rFonts w:eastAsia="Calibri"/>
          <w:lang w:val="ro-RO"/>
        </w:rPr>
        <w:t>inutul ofertei tehnice</w:t>
      </w:r>
    </w:p>
    <w:p w14:paraId="49D16A06" w14:textId="77777777" w:rsidR="000568A3" w:rsidRPr="000568A3" w:rsidRDefault="000568A3" w:rsidP="000568A3">
      <w:pPr>
        <w:rPr>
          <w:lang w:val="ro-RO"/>
        </w:rPr>
      </w:pPr>
      <w:r w:rsidRPr="000568A3">
        <w:rPr>
          <w:lang w:val="ro-RO"/>
        </w:rPr>
        <w:lastRenderedPageBreak/>
        <w:t xml:space="preserve">Oferta tehnică va descrie detaliat Etape și elementele tehnice avute în vedere de către prestator. </w:t>
      </w:r>
    </w:p>
    <w:p w14:paraId="01DD34C3" w14:textId="77777777" w:rsidR="000568A3" w:rsidRPr="000568A3" w:rsidRDefault="000568A3" w:rsidP="000568A3">
      <w:pPr>
        <w:autoSpaceDE w:val="0"/>
        <w:autoSpaceDN w:val="0"/>
        <w:adjustRightInd w:val="0"/>
        <w:jc w:val="both"/>
        <w:rPr>
          <w:rFonts w:eastAsia="Calibri"/>
          <w:lang w:val="ro-RO"/>
        </w:rPr>
      </w:pPr>
      <w:r w:rsidRPr="000568A3">
        <w:rPr>
          <w:rFonts w:eastAsia="Calibri"/>
          <w:lang w:val="ro-RO"/>
        </w:rPr>
        <w:t>Oferta  tehnică va fi prezentată conform Formularului de propunere tehnică, document însoțit de:</w:t>
      </w:r>
    </w:p>
    <w:p w14:paraId="1E3DC262" w14:textId="77777777" w:rsidR="000568A3" w:rsidRPr="000568A3" w:rsidRDefault="000568A3" w:rsidP="000568A3">
      <w:pPr>
        <w:autoSpaceDE w:val="0"/>
        <w:autoSpaceDN w:val="0"/>
        <w:adjustRightInd w:val="0"/>
        <w:jc w:val="both"/>
        <w:rPr>
          <w:rFonts w:eastAsia="Calibri"/>
          <w:lang w:val="ro-RO"/>
        </w:rPr>
      </w:pPr>
      <w:r w:rsidRPr="000568A3">
        <w:rPr>
          <w:rFonts w:eastAsia="Calibri"/>
          <w:lang w:val="ro-RO"/>
        </w:rPr>
        <w:t xml:space="preserve">1. Declarația pe proprie răspundere privind obligația de a respecta regulile obligatorii referitoare la condițiile de mediu, social și cu privire la relațiile de muncă, pe toata durata de îndeplinire a contractului de prestare a serviciilor (Formular D). </w:t>
      </w:r>
    </w:p>
    <w:p w14:paraId="4256DD28" w14:textId="77777777" w:rsidR="000568A3" w:rsidRPr="000568A3" w:rsidRDefault="000568A3" w:rsidP="000568A3">
      <w:pPr>
        <w:autoSpaceDE w:val="0"/>
        <w:autoSpaceDN w:val="0"/>
        <w:adjustRightInd w:val="0"/>
        <w:jc w:val="both"/>
        <w:rPr>
          <w:rFonts w:eastAsia="Calibri"/>
          <w:lang w:val="ro-RO"/>
        </w:rPr>
      </w:pPr>
      <w:r w:rsidRPr="000568A3">
        <w:rPr>
          <w:rFonts w:eastAsia="Calibri"/>
          <w:lang w:val="ro-RO"/>
        </w:rPr>
        <w:t>2. Declarația privind partea/pârțile din propunerea tehnică și financiară care au caracter confidențial  (Formular D1);</w:t>
      </w:r>
    </w:p>
    <w:p w14:paraId="196F10D0" w14:textId="77777777" w:rsidR="000568A3" w:rsidRPr="000568A3" w:rsidRDefault="000568A3" w:rsidP="000568A3">
      <w:pPr>
        <w:autoSpaceDE w:val="0"/>
        <w:autoSpaceDN w:val="0"/>
        <w:adjustRightInd w:val="0"/>
        <w:jc w:val="both"/>
        <w:rPr>
          <w:rFonts w:eastAsia="Calibri"/>
          <w:lang w:val="ro-RO"/>
        </w:rPr>
      </w:pPr>
      <w:r w:rsidRPr="000568A3">
        <w:rPr>
          <w:rFonts w:eastAsia="Calibri"/>
          <w:lang w:val="ro-RO"/>
        </w:rPr>
        <w:t>3. Clauzele contractuale însușite prin semnătură sau propuneri de amendare a clauzelor specifice. Toate amendamentele vor fi formulate în faza de clarificări până la termenul limită de depunere al acestora.</w:t>
      </w:r>
    </w:p>
    <w:p w14:paraId="54E4C7C3" w14:textId="77777777" w:rsidR="000568A3" w:rsidRPr="000568A3" w:rsidRDefault="000568A3" w:rsidP="000568A3">
      <w:pPr>
        <w:rPr>
          <w:lang w:val="ro-RO"/>
        </w:rPr>
      </w:pPr>
      <w:r w:rsidRPr="000568A3">
        <w:rPr>
          <w:lang w:val="ro-RO"/>
        </w:rPr>
        <w:t>Descrierea va trebui să fie sugestivă.</w:t>
      </w:r>
    </w:p>
    <w:p w14:paraId="67D079A0" w14:textId="77777777" w:rsidR="000568A3" w:rsidRPr="00414DF4" w:rsidRDefault="000568A3" w:rsidP="000568A3">
      <w:pPr>
        <w:pStyle w:val="BodyTextIndent"/>
        <w:spacing w:after="0"/>
        <w:ind w:left="0"/>
        <w:jc w:val="both"/>
        <w:rPr>
          <w:lang w:val="ro-RO"/>
        </w:rPr>
      </w:pPr>
      <w:r w:rsidRPr="00414DF4">
        <w:rPr>
          <w:lang w:val="ro-RO"/>
        </w:rPr>
        <w:t>Propunerea tehnică va respecta în totalitate cerințele prevăzute în prezentul Caiet de sarcini și trebuie să reflecte asumarea de către ofertant a tuturor cerințelor/ obligațiilor prevăzute în Caietul de sarcini. În acest scop, propunerea tehnică va conține o descriere a serviciilor care se vor presta din care să rezulte îndeplinirea cerințelor din Caietul de sarcini respectiv prin care să se demonstreze corespondența propunerii tehnice cu specificațiile tehnice.</w:t>
      </w:r>
      <w:r w:rsidRPr="00414DF4">
        <w:rPr>
          <w:lang w:val="ro-RO"/>
        </w:rPr>
        <w:tab/>
      </w:r>
    </w:p>
    <w:p w14:paraId="43D6DDA5" w14:textId="77777777" w:rsidR="000568A3" w:rsidRPr="00414DF4" w:rsidRDefault="000568A3" w:rsidP="000568A3">
      <w:pPr>
        <w:pStyle w:val="BodyTextIndent"/>
        <w:spacing w:after="0"/>
        <w:ind w:left="0"/>
        <w:jc w:val="both"/>
        <w:rPr>
          <w:lang w:val="ro-RO"/>
        </w:rPr>
      </w:pPr>
      <w:r w:rsidRPr="00414DF4">
        <w:rPr>
          <w:lang w:val="ro-RO"/>
        </w:rPr>
        <w:t>Oferta tehnica trebuie să conțină:</w:t>
      </w:r>
    </w:p>
    <w:p w14:paraId="2501D9B6" w14:textId="77777777" w:rsidR="000568A3" w:rsidRPr="00414DF4" w:rsidRDefault="000568A3" w:rsidP="000568A3">
      <w:pPr>
        <w:pStyle w:val="BodyTextIndent"/>
        <w:spacing w:after="0"/>
        <w:ind w:left="0"/>
        <w:jc w:val="both"/>
        <w:rPr>
          <w:lang w:val="ro-RO"/>
        </w:rPr>
      </w:pPr>
      <w:r w:rsidRPr="00414DF4">
        <w:rPr>
          <w:lang w:val="ro-RO"/>
        </w:rPr>
        <w:t>- Detalierea metodologiei de lucru aplicată pentru realizarea obiectului contractului de servicii</w:t>
      </w:r>
    </w:p>
    <w:p w14:paraId="5309DBA1" w14:textId="77777777" w:rsidR="000568A3" w:rsidRPr="00414DF4" w:rsidRDefault="000568A3" w:rsidP="000568A3">
      <w:pPr>
        <w:pStyle w:val="BodyTextIndent"/>
        <w:spacing w:after="0"/>
        <w:ind w:left="0"/>
        <w:jc w:val="both"/>
        <w:rPr>
          <w:lang w:val="ro-RO"/>
        </w:rPr>
      </w:pPr>
      <w:r w:rsidRPr="00414DF4">
        <w:rPr>
          <w:lang w:val="ro-RO"/>
        </w:rPr>
        <w:t>- Detalierea experienței ofertantului</w:t>
      </w:r>
    </w:p>
    <w:p w14:paraId="3C3B9863" w14:textId="77777777" w:rsidR="000568A3" w:rsidRPr="00414DF4" w:rsidRDefault="000568A3" w:rsidP="000568A3">
      <w:pPr>
        <w:pStyle w:val="BodyTextIndent"/>
        <w:spacing w:after="0"/>
        <w:ind w:left="0"/>
        <w:jc w:val="both"/>
        <w:rPr>
          <w:lang w:val="ro-RO"/>
        </w:rPr>
      </w:pPr>
      <w:r w:rsidRPr="00414DF4">
        <w:rPr>
          <w:lang w:val="ro-RO"/>
        </w:rPr>
        <w:t>- Detaliere resurselor umane</w:t>
      </w:r>
    </w:p>
    <w:p w14:paraId="5551F331" w14:textId="77777777" w:rsidR="000568A3" w:rsidRPr="00414DF4" w:rsidRDefault="000568A3" w:rsidP="000568A3">
      <w:pPr>
        <w:pStyle w:val="BodyTextIndent"/>
        <w:spacing w:after="0"/>
        <w:ind w:left="0"/>
        <w:jc w:val="both"/>
        <w:rPr>
          <w:lang w:val="ro-RO"/>
        </w:rPr>
      </w:pPr>
      <w:r w:rsidRPr="00414DF4">
        <w:rPr>
          <w:lang w:val="ro-RO"/>
        </w:rPr>
        <w:t>- Printscreen cu poziția din catalogul electronic SEAP cu oferta depusa</w:t>
      </w:r>
    </w:p>
    <w:p w14:paraId="43EB87DA" w14:textId="77777777" w:rsidR="000568A3" w:rsidRPr="00414DF4" w:rsidRDefault="000568A3" w:rsidP="000568A3">
      <w:pPr>
        <w:pStyle w:val="BodyTextIndent"/>
        <w:spacing w:after="0"/>
        <w:ind w:left="0"/>
        <w:jc w:val="both"/>
        <w:rPr>
          <w:lang w:val="ro-RO"/>
        </w:rPr>
      </w:pPr>
      <w:r w:rsidRPr="00414DF4">
        <w:rPr>
          <w:lang w:val="ro-RO"/>
        </w:rPr>
        <w:t xml:space="preserve">     - Ofertantul trebuie sa prezinte un grafic de prestare a serviciilor care sa cuprindă termene pentru fiecare etapa descrise în caietul de sarcini, după modelul de mai jos.</w:t>
      </w:r>
    </w:p>
    <w:p w14:paraId="3DC782FF" w14:textId="77777777" w:rsidR="000568A3" w:rsidRPr="00414DF4" w:rsidRDefault="000568A3" w:rsidP="000568A3">
      <w:pPr>
        <w:pStyle w:val="BodyTextIndent"/>
        <w:spacing w:after="0"/>
        <w:ind w:left="0"/>
        <w:jc w:val="both"/>
        <w:rPr>
          <w:lang w:val="ro-RO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010"/>
        <w:gridCol w:w="969"/>
        <w:gridCol w:w="969"/>
        <w:gridCol w:w="1020"/>
        <w:gridCol w:w="941"/>
        <w:gridCol w:w="1010"/>
      </w:tblGrid>
      <w:tr w:rsidR="003941EF" w:rsidRPr="00414DF4" w14:paraId="054C3E6B" w14:textId="77777777" w:rsidTr="008C3198">
        <w:tc>
          <w:tcPr>
            <w:tcW w:w="3227" w:type="dxa"/>
            <w:shd w:val="clear" w:color="auto" w:fill="auto"/>
          </w:tcPr>
          <w:p w14:paraId="52868D5C" w14:textId="77777777" w:rsidR="003941EF" w:rsidRPr="00414DF4" w:rsidRDefault="003941EF" w:rsidP="003941EF">
            <w:pPr>
              <w:pStyle w:val="BodyTextIndent"/>
              <w:numPr>
                <w:ilvl w:val="0"/>
                <w:numId w:val="17"/>
              </w:numPr>
              <w:spacing w:after="0"/>
              <w:jc w:val="both"/>
              <w:rPr>
                <w:lang w:val="ro-RO"/>
              </w:rPr>
            </w:pPr>
            <w:r w:rsidRPr="00414DF4">
              <w:rPr>
                <w:lang w:val="ro-RO"/>
              </w:rPr>
              <w:t>Lucrarea/activitatea</w:t>
            </w:r>
          </w:p>
        </w:tc>
        <w:tc>
          <w:tcPr>
            <w:tcW w:w="1010" w:type="dxa"/>
            <w:shd w:val="clear" w:color="auto" w:fill="auto"/>
          </w:tcPr>
          <w:p w14:paraId="0EE9DDFD" w14:textId="77777777" w:rsidR="003941EF" w:rsidRPr="00414DF4" w:rsidRDefault="003941EF" w:rsidP="008C3198">
            <w:pPr>
              <w:pStyle w:val="BodyTextIndent"/>
              <w:spacing w:after="0"/>
              <w:ind w:left="0"/>
              <w:jc w:val="both"/>
              <w:rPr>
                <w:lang w:val="ro-RO"/>
              </w:rPr>
            </w:pPr>
            <w:r w:rsidRPr="00414DF4">
              <w:rPr>
                <w:lang w:val="ro-RO"/>
              </w:rPr>
              <w:t>Luna 1</w:t>
            </w:r>
          </w:p>
        </w:tc>
        <w:tc>
          <w:tcPr>
            <w:tcW w:w="969" w:type="dxa"/>
            <w:shd w:val="clear" w:color="auto" w:fill="auto"/>
          </w:tcPr>
          <w:p w14:paraId="3CF5E50A" w14:textId="77777777" w:rsidR="003941EF" w:rsidRPr="00414DF4" w:rsidRDefault="003941EF" w:rsidP="008C3198">
            <w:pPr>
              <w:pStyle w:val="BodyTextIndent"/>
              <w:spacing w:after="0"/>
              <w:ind w:left="0"/>
              <w:jc w:val="both"/>
              <w:rPr>
                <w:lang w:val="ro-RO"/>
              </w:rPr>
            </w:pPr>
            <w:r w:rsidRPr="00414DF4">
              <w:rPr>
                <w:lang w:val="ro-RO"/>
              </w:rPr>
              <w:t>Luna 2</w:t>
            </w:r>
          </w:p>
        </w:tc>
        <w:tc>
          <w:tcPr>
            <w:tcW w:w="969" w:type="dxa"/>
            <w:shd w:val="clear" w:color="auto" w:fill="auto"/>
          </w:tcPr>
          <w:p w14:paraId="406077F7" w14:textId="77777777" w:rsidR="003941EF" w:rsidRPr="00414DF4" w:rsidRDefault="003941EF" w:rsidP="008C3198">
            <w:pPr>
              <w:pStyle w:val="BodyTextIndent"/>
              <w:spacing w:after="0"/>
              <w:ind w:left="0"/>
              <w:jc w:val="both"/>
              <w:rPr>
                <w:lang w:val="ro-RO"/>
              </w:rPr>
            </w:pPr>
            <w:r w:rsidRPr="00414DF4">
              <w:rPr>
                <w:lang w:val="ro-RO"/>
              </w:rPr>
              <w:t>..</w:t>
            </w:r>
          </w:p>
        </w:tc>
        <w:tc>
          <w:tcPr>
            <w:tcW w:w="1020" w:type="dxa"/>
            <w:shd w:val="clear" w:color="auto" w:fill="auto"/>
          </w:tcPr>
          <w:p w14:paraId="4FE71592" w14:textId="77777777" w:rsidR="003941EF" w:rsidRPr="00414DF4" w:rsidRDefault="003941EF" w:rsidP="008C3198">
            <w:pPr>
              <w:pStyle w:val="BodyTextIndent"/>
              <w:spacing w:after="0"/>
              <w:ind w:left="0"/>
              <w:jc w:val="both"/>
              <w:rPr>
                <w:lang w:val="ro-RO"/>
              </w:rPr>
            </w:pPr>
            <w:r w:rsidRPr="00414DF4">
              <w:rPr>
                <w:lang w:val="ro-RO"/>
              </w:rPr>
              <w:t>..</w:t>
            </w:r>
          </w:p>
        </w:tc>
        <w:tc>
          <w:tcPr>
            <w:tcW w:w="941" w:type="dxa"/>
            <w:shd w:val="clear" w:color="auto" w:fill="auto"/>
          </w:tcPr>
          <w:p w14:paraId="6F336FE2" w14:textId="77777777" w:rsidR="003941EF" w:rsidRPr="00414DF4" w:rsidRDefault="003941EF" w:rsidP="008C3198">
            <w:pPr>
              <w:pStyle w:val="BodyTextIndent"/>
              <w:spacing w:after="0"/>
              <w:ind w:left="0"/>
              <w:jc w:val="both"/>
              <w:rPr>
                <w:lang w:val="ro-RO"/>
              </w:rPr>
            </w:pPr>
            <w:r>
              <w:rPr>
                <w:lang w:val="ro-RO"/>
              </w:rPr>
              <w:t>Luna n-1</w:t>
            </w:r>
          </w:p>
        </w:tc>
        <w:tc>
          <w:tcPr>
            <w:tcW w:w="1010" w:type="dxa"/>
          </w:tcPr>
          <w:p w14:paraId="235815E2" w14:textId="77777777" w:rsidR="003941EF" w:rsidRPr="00414DF4" w:rsidRDefault="003941EF" w:rsidP="008C3198">
            <w:pPr>
              <w:pStyle w:val="BodyTextIndent"/>
              <w:spacing w:after="0"/>
              <w:ind w:left="0"/>
              <w:jc w:val="both"/>
              <w:rPr>
                <w:lang w:val="ro-RO"/>
              </w:rPr>
            </w:pPr>
            <w:r>
              <w:rPr>
                <w:lang w:val="ro-RO"/>
              </w:rPr>
              <w:t>Luna ”n” (maxim 7)</w:t>
            </w:r>
          </w:p>
        </w:tc>
      </w:tr>
      <w:tr w:rsidR="003941EF" w:rsidRPr="00414DF4" w14:paraId="25AEF64D" w14:textId="77777777" w:rsidTr="008C3198">
        <w:tc>
          <w:tcPr>
            <w:tcW w:w="3227" w:type="dxa"/>
            <w:shd w:val="clear" w:color="auto" w:fill="auto"/>
          </w:tcPr>
          <w:p w14:paraId="59035501" w14:textId="77777777" w:rsidR="003941EF" w:rsidRPr="00414DF4" w:rsidRDefault="003941EF" w:rsidP="008C3198">
            <w:pPr>
              <w:pStyle w:val="BodyTextIndent"/>
              <w:spacing w:after="0"/>
              <w:ind w:left="0"/>
              <w:jc w:val="both"/>
              <w:rPr>
                <w:lang w:val="ro-RO"/>
              </w:rPr>
            </w:pPr>
          </w:p>
        </w:tc>
        <w:tc>
          <w:tcPr>
            <w:tcW w:w="1010" w:type="dxa"/>
            <w:shd w:val="clear" w:color="auto" w:fill="auto"/>
          </w:tcPr>
          <w:p w14:paraId="6FE0E1CD" w14:textId="77777777" w:rsidR="003941EF" w:rsidRPr="00414DF4" w:rsidRDefault="003941EF" w:rsidP="008C3198">
            <w:pPr>
              <w:pStyle w:val="BodyTextIndent"/>
              <w:spacing w:after="0"/>
              <w:ind w:left="0"/>
              <w:jc w:val="both"/>
              <w:rPr>
                <w:lang w:val="ro-RO"/>
              </w:rPr>
            </w:pPr>
          </w:p>
        </w:tc>
        <w:tc>
          <w:tcPr>
            <w:tcW w:w="969" w:type="dxa"/>
            <w:shd w:val="clear" w:color="auto" w:fill="auto"/>
          </w:tcPr>
          <w:p w14:paraId="21435888" w14:textId="77777777" w:rsidR="003941EF" w:rsidRPr="00414DF4" w:rsidRDefault="003941EF" w:rsidP="008C3198">
            <w:pPr>
              <w:pStyle w:val="BodyTextIndent"/>
              <w:spacing w:after="0"/>
              <w:ind w:left="0"/>
              <w:jc w:val="both"/>
              <w:rPr>
                <w:lang w:val="ro-RO"/>
              </w:rPr>
            </w:pPr>
          </w:p>
        </w:tc>
        <w:tc>
          <w:tcPr>
            <w:tcW w:w="969" w:type="dxa"/>
            <w:shd w:val="clear" w:color="auto" w:fill="auto"/>
          </w:tcPr>
          <w:p w14:paraId="2FA811FA" w14:textId="77777777" w:rsidR="003941EF" w:rsidRPr="00414DF4" w:rsidRDefault="003941EF" w:rsidP="008C3198">
            <w:pPr>
              <w:pStyle w:val="BodyTextIndent"/>
              <w:spacing w:after="0"/>
              <w:ind w:left="0"/>
              <w:jc w:val="both"/>
              <w:rPr>
                <w:lang w:val="ro-RO"/>
              </w:rPr>
            </w:pPr>
          </w:p>
        </w:tc>
        <w:tc>
          <w:tcPr>
            <w:tcW w:w="1020" w:type="dxa"/>
            <w:shd w:val="clear" w:color="auto" w:fill="auto"/>
          </w:tcPr>
          <w:p w14:paraId="5DC682FA" w14:textId="77777777" w:rsidR="003941EF" w:rsidRPr="00414DF4" w:rsidRDefault="003941EF" w:rsidP="008C3198">
            <w:pPr>
              <w:pStyle w:val="BodyTextIndent"/>
              <w:spacing w:after="0"/>
              <w:ind w:left="0"/>
              <w:jc w:val="both"/>
              <w:rPr>
                <w:lang w:val="ro-RO"/>
              </w:rPr>
            </w:pPr>
          </w:p>
        </w:tc>
        <w:tc>
          <w:tcPr>
            <w:tcW w:w="941" w:type="dxa"/>
            <w:shd w:val="clear" w:color="auto" w:fill="auto"/>
          </w:tcPr>
          <w:p w14:paraId="239BA4E3" w14:textId="77777777" w:rsidR="003941EF" w:rsidRPr="00414DF4" w:rsidRDefault="003941EF" w:rsidP="008C3198">
            <w:pPr>
              <w:pStyle w:val="BodyTextIndent"/>
              <w:spacing w:after="0"/>
              <w:ind w:left="0"/>
              <w:jc w:val="both"/>
              <w:rPr>
                <w:lang w:val="ro-RO"/>
              </w:rPr>
            </w:pPr>
          </w:p>
        </w:tc>
        <w:tc>
          <w:tcPr>
            <w:tcW w:w="1010" w:type="dxa"/>
          </w:tcPr>
          <w:p w14:paraId="251159CE" w14:textId="77777777" w:rsidR="003941EF" w:rsidRPr="00414DF4" w:rsidRDefault="003941EF" w:rsidP="008C3198">
            <w:pPr>
              <w:pStyle w:val="BodyTextIndent"/>
              <w:spacing w:after="0"/>
              <w:ind w:left="0"/>
              <w:jc w:val="both"/>
              <w:rPr>
                <w:lang w:val="ro-RO"/>
              </w:rPr>
            </w:pPr>
          </w:p>
        </w:tc>
      </w:tr>
      <w:tr w:rsidR="003941EF" w:rsidRPr="00414DF4" w14:paraId="5B0BBD99" w14:textId="77777777" w:rsidTr="008C3198">
        <w:tc>
          <w:tcPr>
            <w:tcW w:w="3227" w:type="dxa"/>
            <w:shd w:val="clear" w:color="auto" w:fill="auto"/>
          </w:tcPr>
          <w:p w14:paraId="442B9FDF" w14:textId="77777777" w:rsidR="003941EF" w:rsidRPr="00414DF4" w:rsidRDefault="003941EF" w:rsidP="008C3198">
            <w:pPr>
              <w:pStyle w:val="BodyTextIndent"/>
              <w:spacing w:after="0"/>
              <w:ind w:left="0"/>
              <w:jc w:val="both"/>
              <w:rPr>
                <w:lang w:val="ro-RO"/>
              </w:rPr>
            </w:pPr>
          </w:p>
        </w:tc>
        <w:tc>
          <w:tcPr>
            <w:tcW w:w="1010" w:type="dxa"/>
            <w:shd w:val="clear" w:color="auto" w:fill="auto"/>
          </w:tcPr>
          <w:p w14:paraId="58A0F4D1" w14:textId="77777777" w:rsidR="003941EF" w:rsidRPr="00414DF4" w:rsidRDefault="003941EF" w:rsidP="008C3198">
            <w:pPr>
              <w:pStyle w:val="BodyTextIndent"/>
              <w:spacing w:after="0"/>
              <w:ind w:left="0"/>
              <w:jc w:val="both"/>
              <w:rPr>
                <w:lang w:val="ro-RO"/>
              </w:rPr>
            </w:pPr>
          </w:p>
        </w:tc>
        <w:tc>
          <w:tcPr>
            <w:tcW w:w="969" w:type="dxa"/>
            <w:shd w:val="clear" w:color="auto" w:fill="auto"/>
          </w:tcPr>
          <w:p w14:paraId="31DCE8B8" w14:textId="77777777" w:rsidR="003941EF" w:rsidRPr="00414DF4" w:rsidRDefault="003941EF" w:rsidP="008C3198">
            <w:pPr>
              <w:pStyle w:val="BodyTextIndent"/>
              <w:spacing w:after="0"/>
              <w:ind w:left="0"/>
              <w:jc w:val="both"/>
              <w:rPr>
                <w:lang w:val="ro-RO"/>
              </w:rPr>
            </w:pPr>
          </w:p>
        </w:tc>
        <w:tc>
          <w:tcPr>
            <w:tcW w:w="969" w:type="dxa"/>
            <w:shd w:val="clear" w:color="auto" w:fill="auto"/>
          </w:tcPr>
          <w:p w14:paraId="02D898D0" w14:textId="77777777" w:rsidR="003941EF" w:rsidRPr="00414DF4" w:rsidRDefault="003941EF" w:rsidP="008C3198">
            <w:pPr>
              <w:pStyle w:val="BodyTextIndent"/>
              <w:spacing w:after="0"/>
              <w:ind w:left="0"/>
              <w:jc w:val="both"/>
              <w:rPr>
                <w:lang w:val="ro-RO"/>
              </w:rPr>
            </w:pPr>
          </w:p>
        </w:tc>
        <w:tc>
          <w:tcPr>
            <w:tcW w:w="1020" w:type="dxa"/>
            <w:shd w:val="clear" w:color="auto" w:fill="auto"/>
          </w:tcPr>
          <w:p w14:paraId="4A6B1F5B" w14:textId="77777777" w:rsidR="003941EF" w:rsidRPr="00414DF4" w:rsidRDefault="003941EF" w:rsidP="008C3198">
            <w:pPr>
              <w:pStyle w:val="BodyTextIndent"/>
              <w:spacing w:after="0"/>
              <w:ind w:left="0"/>
              <w:jc w:val="both"/>
              <w:rPr>
                <w:lang w:val="ro-RO"/>
              </w:rPr>
            </w:pPr>
          </w:p>
        </w:tc>
        <w:tc>
          <w:tcPr>
            <w:tcW w:w="941" w:type="dxa"/>
            <w:shd w:val="clear" w:color="auto" w:fill="auto"/>
          </w:tcPr>
          <w:p w14:paraId="0A9EBDF5" w14:textId="77777777" w:rsidR="003941EF" w:rsidRPr="00414DF4" w:rsidRDefault="003941EF" w:rsidP="008C3198">
            <w:pPr>
              <w:pStyle w:val="BodyTextIndent"/>
              <w:spacing w:after="0"/>
              <w:ind w:left="0"/>
              <w:jc w:val="both"/>
              <w:rPr>
                <w:lang w:val="ro-RO"/>
              </w:rPr>
            </w:pPr>
          </w:p>
        </w:tc>
        <w:tc>
          <w:tcPr>
            <w:tcW w:w="1010" w:type="dxa"/>
          </w:tcPr>
          <w:p w14:paraId="06EA0699" w14:textId="77777777" w:rsidR="003941EF" w:rsidRPr="00414DF4" w:rsidRDefault="003941EF" w:rsidP="008C3198">
            <w:pPr>
              <w:pStyle w:val="BodyTextIndent"/>
              <w:spacing w:after="0"/>
              <w:ind w:left="0"/>
              <w:jc w:val="both"/>
              <w:rPr>
                <w:lang w:val="ro-RO"/>
              </w:rPr>
            </w:pPr>
          </w:p>
        </w:tc>
      </w:tr>
      <w:tr w:rsidR="003941EF" w:rsidRPr="00414DF4" w14:paraId="2B0708FD" w14:textId="77777777" w:rsidTr="008C3198">
        <w:tc>
          <w:tcPr>
            <w:tcW w:w="3227" w:type="dxa"/>
            <w:shd w:val="clear" w:color="auto" w:fill="auto"/>
          </w:tcPr>
          <w:p w14:paraId="6C758240" w14:textId="77777777" w:rsidR="003941EF" w:rsidRPr="00414DF4" w:rsidRDefault="003941EF" w:rsidP="008C3198">
            <w:pPr>
              <w:pStyle w:val="BodyTextIndent"/>
              <w:spacing w:after="0"/>
              <w:ind w:left="0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Recepție, plată </w:t>
            </w:r>
            <w:r w:rsidRPr="007B1632">
              <w:rPr>
                <w:vertAlign w:val="superscript"/>
                <w:lang w:val="ro-RO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7312D220" w14:textId="77777777" w:rsidR="003941EF" w:rsidRPr="00414DF4" w:rsidRDefault="003941EF" w:rsidP="008C3198">
            <w:pPr>
              <w:pStyle w:val="BodyTextIndent"/>
              <w:spacing w:after="0"/>
              <w:ind w:left="0"/>
              <w:jc w:val="both"/>
              <w:rPr>
                <w:lang w:val="ro-RO"/>
              </w:rPr>
            </w:pPr>
          </w:p>
        </w:tc>
        <w:tc>
          <w:tcPr>
            <w:tcW w:w="969" w:type="dxa"/>
            <w:shd w:val="clear" w:color="auto" w:fill="auto"/>
          </w:tcPr>
          <w:p w14:paraId="3413FFA6" w14:textId="77777777" w:rsidR="003941EF" w:rsidRPr="00414DF4" w:rsidRDefault="003941EF" w:rsidP="008C3198">
            <w:pPr>
              <w:pStyle w:val="BodyTextIndent"/>
              <w:spacing w:after="0"/>
              <w:ind w:left="0"/>
              <w:jc w:val="both"/>
              <w:rPr>
                <w:lang w:val="ro-RO"/>
              </w:rPr>
            </w:pPr>
          </w:p>
        </w:tc>
        <w:tc>
          <w:tcPr>
            <w:tcW w:w="969" w:type="dxa"/>
            <w:shd w:val="clear" w:color="auto" w:fill="auto"/>
          </w:tcPr>
          <w:p w14:paraId="7E435E0A" w14:textId="77777777" w:rsidR="003941EF" w:rsidRPr="00414DF4" w:rsidRDefault="003941EF" w:rsidP="008C3198">
            <w:pPr>
              <w:pStyle w:val="BodyTextIndent"/>
              <w:spacing w:after="0"/>
              <w:ind w:left="0"/>
              <w:jc w:val="both"/>
              <w:rPr>
                <w:lang w:val="ro-RO"/>
              </w:rPr>
            </w:pPr>
          </w:p>
        </w:tc>
        <w:tc>
          <w:tcPr>
            <w:tcW w:w="1020" w:type="dxa"/>
            <w:shd w:val="clear" w:color="auto" w:fill="auto"/>
          </w:tcPr>
          <w:p w14:paraId="797BA48F" w14:textId="77777777" w:rsidR="003941EF" w:rsidRPr="00414DF4" w:rsidRDefault="003941EF" w:rsidP="008C3198">
            <w:pPr>
              <w:pStyle w:val="BodyTextIndent"/>
              <w:spacing w:after="0"/>
              <w:ind w:left="0"/>
              <w:jc w:val="both"/>
              <w:rPr>
                <w:lang w:val="ro-RO"/>
              </w:rPr>
            </w:pPr>
          </w:p>
        </w:tc>
        <w:tc>
          <w:tcPr>
            <w:tcW w:w="941" w:type="dxa"/>
            <w:shd w:val="clear" w:color="auto" w:fill="auto"/>
          </w:tcPr>
          <w:p w14:paraId="1764F6C4" w14:textId="77777777" w:rsidR="003941EF" w:rsidRPr="00414DF4" w:rsidRDefault="003941EF" w:rsidP="008C3198">
            <w:pPr>
              <w:pStyle w:val="BodyTextIndent"/>
              <w:spacing w:after="0"/>
              <w:ind w:left="0"/>
              <w:jc w:val="both"/>
              <w:rPr>
                <w:lang w:val="ro-RO"/>
              </w:rPr>
            </w:pPr>
          </w:p>
        </w:tc>
        <w:tc>
          <w:tcPr>
            <w:tcW w:w="1010" w:type="dxa"/>
          </w:tcPr>
          <w:p w14:paraId="175B7793" w14:textId="77777777" w:rsidR="003941EF" w:rsidRPr="007B1632" w:rsidRDefault="003941EF" w:rsidP="008C3198">
            <w:pPr>
              <w:pStyle w:val="BodyTextIndent"/>
              <w:spacing w:after="0"/>
              <w:ind w:left="0"/>
              <w:jc w:val="center"/>
              <w:rPr>
                <w:b/>
                <w:lang w:val="ro-RO"/>
              </w:rPr>
            </w:pPr>
            <w:r w:rsidRPr="007B1632">
              <w:rPr>
                <w:b/>
                <w:lang w:val="ro-RO"/>
              </w:rPr>
              <w:t>x</w:t>
            </w:r>
          </w:p>
        </w:tc>
      </w:tr>
    </w:tbl>
    <w:p w14:paraId="47F0896F" w14:textId="77777777" w:rsidR="003941EF" w:rsidRDefault="003941EF" w:rsidP="003941EF">
      <w:pPr>
        <w:autoSpaceDE w:val="0"/>
        <w:autoSpaceDN w:val="0"/>
        <w:adjustRightInd w:val="0"/>
        <w:jc w:val="both"/>
        <w:rPr>
          <w:rFonts w:eastAsia="Calibri"/>
          <w:lang w:val="ro-RO"/>
        </w:rPr>
      </w:pPr>
      <w:r w:rsidRPr="007B1632">
        <w:rPr>
          <w:rFonts w:eastAsia="Calibri"/>
          <w:vertAlign w:val="superscript"/>
          <w:lang w:val="ro-RO"/>
        </w:rPr>
        <w:t>1</w:t>
      </w:r>
      <w:r>
        <w:rPr>
          <w:rFonts w:eastAsia="Calibri"/>
          <w:lang w:val="ro-RO"/>
        </w:rPr>
        <w:t>. Linie obligatorie a fi păstrată</w:t>
      </w:r>
    </w:p>
    <w:p w14:paraId="71D531A6" w14:textId="77777777" w:rsidR="003941EF" w:rsidRDefault="003941EF" w:rsidP="003941EF">
      <w:pPr>
        <w:autoSpaceDE w:val="0"/>
        <w:autoSpaceDN w:val="0"/>
        <w:adjustRightInd w:val="0"/>
        <w:jc w:val="both"/>
        <w:rPr>
          <w:rFonts w:eastAsia="Calibri"/>
          <w:lang w:val="ro-RO"/>
        </w:rPr>
      </w:pPr>
    </w:p>
    <w:p w14:paraId="65E00311" w14:textId="77777777" w:rsidR="003941EF" w:rsidRDefault="003941EF" w:rsidP="003941EF">
      <w:pPr>
        <w:autoSpaceDE w:val="0"/>
        <w:autoSpaceDN w:val="0"/>
        <w:adjustRightInd w:val="0"/>
        <w:jc w:val="both"/>
        <w:rPr>
          <w:rFonts w:eastAsia="Calibri"/>
          <w:lang w:val="ro-RO"/>
        </w:rPr>
      </w:pPr>
    </w:p>
    <w:p w14:paraId="6367F3C6" w14:textId="462199B3" w:rsidR="00C711B4" w:rsidRPr="000568A3" w:rsidRDefault="00C711B4" w:rsidP="000568A3">
      <w:pPr>
        <w:pStyle w:val="ListParagraph"/>
        <w:numPr>
          <w:ilvl w:val="1"/>
          <w:numId w:val="17"/>
        </w:numPr>
        <w:autoSpaceDE w:val="0"/>
        <w:autoSpaceDN w:val="0"/>
        <w:adjustRightInd w:val="0"/>
        <w:jc w:val="both"/>
        <w:rPr>
          <w:rFonts w:eastAsia="Calibri"/>
          <w:lang w:val="ro-RO"/>
        </w:rPr>
      </w:pPr>
      <w:r w:rsidRPr="000568A3">
        <w:rPr>
          <w:rFonts w:eastAsia="Calibri"/>
          <w:lang w:val="ro-RO"/>
        </w:rPr>
        <w:t>Modul de prezentare al ofertei tehnice:</w:t>
      </w:r>
    </w:p>
    <w:p w14:paraId="56987773" w14:textId="77777777" w:rsidR="000568A3" w:rsidRDefault="000568A3" w:rsidP="00C711B4">
      <w:pPr>
        <w:jc w:val="both"/>
        <w:rPr>
          <w:lang w:val="ro-RO"/>
        </w:rPr>
      </w:pPr>
    </w:p>
    <w:p w14:paraId="2CDFDF14" w14:textId="55A6CC74" w:rsidR="00C711B4" w:rsidRPr="00414DF4" w:rsidRDefault="00C711B4" w:rsidP="000568A3">
      <w:pPr>
        <w:rPr>
          <w:lang w:val="ro-RO"/>
        </w:rPr>
      </w:pPr>
      <w:r w:rsidRPr="00414DF4">
        <w:rPr>
          <w:lang w:val="ro-RO"/>
        </w:rPr>
        <w:t>Ofertele, orice coresponden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 xml:space="preserve">ă </w:t>
      </w:r>
      <w:r w:rsidR="00C167D3" w:rsidRPr="00414DF4">
        <w:rPr>
          <w:lang w:val="ro-RO"/>
        </w:rPr>
        <w:t>ș</w:t>
      </w:r>
      <w:r w:rsidRPr="00414DF4">
        <w:rPr>
          <w:lang w:val="ro-RO"/>
        </w:rPr>
        <w:t xml:space="preserve">i documente legate de procedura de atribuire, transmise între ofertant </w:t>
      </w:r>
      <w:r w:rsidR="00C167D3" w:rsidRPr="00414DF4">
        <w:rPr>
          <w:lang w:val="ro-RO"/>
        </w:rPr>
        <w:t>ș</w:t>
      </w:r>
      <w:r w:rsidRPr="00414DF4">
        <w:rPr>
          <w:lang w:val="ro-RO"/>
        </w:rPr>
        <w:t>i autoritatea</w:t>
      </w:r>
      <w:r w:rsidR="00D3243A">
        <w:rPr>
          <w:lang w:val="ro-RO"/>
        </w:rPr>
        <w:t xml:space="preserve"> </w:t>
      </w:r>
      <w:r w:rsidRPr="00414DF4">
        <w:rPr>
          <w:lang w:val="ro-RO"/>
        </w:rPr>
        <w:t>contractan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>ă trebuie trimise în limba română.</w:t>
      </w:r>
    </w:p>
    <w:p w14:paraId="237DDB82" w14:textId="4EFD6F1B" w:rsidR="00C711B4" w:rsidRPr="00414DF4" w:rsidRDefault="00C711B4" w:rsidP="00C711B4">
      <w:pPr>
        <w:jc w:val="both"/>
        <w:rPr>
          <w:lang w:val="ro-RO"/>
        </w:rPr>
      </w:pPr>
      <w:r w:rsidRPr="00414DF4">
        <w:rPr>
          <w:lang w:val="ro-RO"/>
        </w:rPr>
        <w:t>Documentele emise în altă limbă vor fl prezentate de ofertant numai înso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>ite de traducerea autorizată în limba romană.</w:t>
      </w:r>
    </w:p>
    <w:p w14:paraId="2E5ACA84" w14:textId="77777777" w:rsidR="00C711B4" w:rsidRPr="00414DF4" w:rsidRDefault="00C711B4" w:rsidP="00C711B4">
      <w:pPr>
        <w:jc w:val="both"/>
        <w:rPr>
          <w:lang w:val="ro-RO"/>
        </w:rPr>
      </w:pPr>
      <w:r w:rsidRPr="00414DF4">
        <w:rPr>
          <w:lang w:val="ro-RO"/>
        </w:rPr>
        <w:t>Perioada de valabilitate a ofertei - 30 de zile de la data limită de depunere a ofertelor.</w:t>
      </w:r>
    </w:p>
    <w:p w14:paraId="6C17FDF2" w14:textId="13108ABC" w:rsidR="00C711B4" w:rsidRPr="00414DF4" w:rsidRDefault="00C711B4" w:rsidP="00C711B4">
      <w:pPr>
        <w:jc w:val="both"/>
        <w:rPr>
          <w:lang w:val="ro-RO"/>
        </w:rPr>
      </w:pPr>
      <w:r w:rsidRPr="00414DF4">
        <w:rPr>
          <w:lang w:val="ro-RO"/>
        </w:rPr>
        <w:t xml:space="preserve">Orice document întocmit de ofertant </w:t>
      </w:r>
      <w:r w:rsidR="00C167D3" w:rsidRPr="00414DF4">
        <w:rPr>
          <w:lang w:val="ro-RO"/>
        </w:rPr>
        <w:t>ș</w:t>
      </w:r>
      <w:r w:rsidRPr="00414DF4">
        <w:rPr>
          <w:lang w:val="ro-RO"/>
        </w:rPr>
        <w:t>i/sau de personalul acestuia vor fi depuse în original.</w:t>
      </w:r>
    </w:p>
    <w:p w14:paraId="3821696F" w14:textId="77777777" w:rsidR="00C711B4" w:rsidRPr="00414DF4" w:rsidRDefault="00C711B4" w:rsidP="00C711B4">
      <w:pPr>
        <w:jc w:val="both"/>
        <w:rPr>
          <w:lang w:val="ro-RO"/>
        </w:rPr>
      </w:pPr>
      <w:r w:rsidRPr="00414DF4">
        <w:rPr>
          <w:lang w:val="ro-RO"/>
        </w:rPr>
        <w:t xml:space="preserve">Orice document care nu este emis de ofertant poate fi depus în oricare din formele original, copie legalizată, copie lizibilă certificată pentru conformitate cu originalul. </w:t>
      </w:r>
    </w:p>
    <w:p w14:paraId="68128371" w14:textId="538962BC" w:rsidR="00C5779E" w:rsidRDefault="00C5779E">
      <w:pPr>
        <w:spacing w:after="200" w:line="276" w:lineRule="auto"/>
        <w:rPr>
          <w:lang w:val="ro-RO"/>
        </w:rPr>
      </w:pPr>
      <w:r>
        <w:rPr>
          <w:lang w:val="ro-RO"/>
        </w:rPr>
        <w:lastRenderedPageBreak/>
        <w:br w:type="page"/>
      </w:r>
    </w:p>
    <w:p w14:paraId="0DE7785B" w14:textId="07811560" w:rsidR="00AF5BE6" w:rsidRPr="000568A3" w:rsidRDefault="000568A3" w:rsidP="000568A3">
      <w:pPr>
        <w:pStyle w:val="Heading1"/>
        <w:rPr>
          <w:rFonts w:ascii="Times New Roman" w:hAnsi="Times New Roman" w:cs="Times New Roman"/>
          <w:b/>
        </w:rPr>
      </w:pPr>
      <w:bookmarkStart w:id="18" w:name="_Toc60770601"/>
      <w:r w:rsidRPr="000568A3">
        <w:rPr>
          <w:rFonts w:ascii="Times New Roman" w:hAnsi="Times New Roman" w:cs="Times New Roman"/>
          <w:b/>
        </w:rPr>
        <w:lastRenderedPageBreak/>
        <w:t>7</w:t>
      </w:r>
      <w:r w:rsidR="00AF5BE6" w:rsidRPr="000568A3">
        <w:rPr>
          <w:rFonts w:ascii="Times New Roman" w:hAnsi="Times New Roman" w:cs="Times New Roman"/>
          <w:b/>
        </w:rPr>
        <w:t>. CERIN</w:t>
      </w:r>
      <w:r w:rsidR="00C167D3" w:rsidRPr="000568A3">
        <w:rPr>
          <w:rFonts w:ascii="Times New Roman" w:hAnsi="Times New Roman" w:cs="Times New Roman"/>
          <w:b/>
        </w:rPr>
        <w:t>Ț</w:t>
      </w:r>
      <w:r w:rsidR="00AF5BE6" w:rsidRPr="000568A3">
        <w:rPr>
          <w:rFonts w:ascii="Times New Roman" w:hAnsi="Times New Roman" w:cs="Times New Roman"/>
          <w:b/>
        </w:rPr>
        <w:t>E PRIVIND MODUL DE ÎNTOCMIRE A PROPUNERII FINANCIARE</w:t>
      </w:r>
      <w:bookmarkEnd w:id="18"/>
    </w:p>
    <w:p w14:paraId="0400E818" w14:textId="77777777" w:rsidR="00AF5BE6" w:rsidRPr="00414DF4" w:rsidRDefault="00AF5BE6" w:rsidP="00AF5BE6">
      <w:pPr>
        <w:ind w:left="360"/>
        <w:jc w:val="both"/>
        <w:rPr>
          <w:b/>
          <w:lang w:val="ro-RO"/>
        </w:rPr>
      </w:pPr>
    </w:p>
    <w:p w14:paraId="31D49A91" w14:textId="31D8AE1D" w:rsidR="00AF5BE6" w:rsidRPr="00414DF4" w:rsidRDefault="00AF5BE6" w:rsidP="00AF5BE6">
      <w:pPr>
        <w:pStyle w:val="BodyTextIndent"/>
        <w:spacing w:after="0"/>
        <w:ind w:left="0" w:firstLine="720"/>
        <w:jc w:val="both"/>
        <w:rPr>
          <w:lang w:val="ro-RO"/>
        </w:rPr>
      </w:pPr>
      <w:r w:rsidRPr="00414DF4">
        <w:rPr>
          <w:lang w:val="ro-RO"/>
        </w:rPr>
        <w:t xml:space="preserve">Ofertantul va prezenta formularul de ofertă financiară - Formularul C, care va include propunerea financiară în lei, fără TVA, precum </w:t>
      </w:r>
      <w:r w:rsidR="00C167D3" w:rsidRPr="00414DF4">
        <w:rPr>
          <w:lang w:val="ro-RO"/>
        </w:rPr>
        <w:t>ș</w:t>
      </w:r>
      <w:r w:rsidRPr="00414DF4">
        <w:rPr>
          <w:lang w:val="ro-RO"/>
        </w:rPr>
        <w:t>i termenul de îndeplinire al contractului propus/asumat, document semnat de persoana împuternicită legal.</w:t>
      </w:r>
    </w:p>
    <w:p w14:paraId="443A68D8" w14:textId="77777777" w:rsidR="00AF5BE6" w:rsidRPr="00414DF4" w:rsidRDefault="00AF5BE6" w:rsidP="00AF5BE6">
      <w:pPr>
        <w:pStyle w:val="BodyTextIndent"/>
        <w:spacing w:after="0"/>
        <w:ind w:left="0" w:firstLine="720"/>
        <w:jc w:val="both"/>
        <w:rPr>
          <w:lang w:val="ro-RO"/>
        </w:rPr>
      </w:pPr>
    </w:p>
    <w:p w14:paraId="0FD4FAD7" w14:textId="1D3B160B" w:rsidR="00AF5BE6" w:rsidRPr="00414DF4" w:rsidRDefault="00C5779E" w:rsidP="00AF5BE6">
      <w:pPr>
        <w:pStyle w:val="Heading1"/>
        <w:rPr>
          <w:rFonts w:ascii="Times New Roman" w:hAnsi="Times New Roman" w:cs="Times New Roman"/>
          <w:b/>
          <w:bCs/>
        </w:rPr>
      </w:pPr>
      <w:bookmarkStart w:id="19" w:name="_Toc60770602"/>
      <w:r>
        <w:rPr>
          <w:rFonts w:ascii="Times New Roman" w:hAnsi="Times New Roman" w:cs="Times New Roman"/>
          <w:b/>
          <w:bCs/>
        </w:rPr>
        <w:t>8</w:t>
      </w:r>
      <w:r w:rsidR="00AF5BE6" w:rsidRPr="00414DF4">
        <w:rPr>
          <w:rFonts w:ascii="Times New Roman" w:hAnsi="Times New Roman" w:cs="Times New Roman"/>
          <w:b/>
          <w:bCs/>
        </w:rPr>
        <w:t>. CRITERIUL DE ATRIBUIRE</w:t>
      </w:r>
      <w:bookmarkEnd w:id="19"/>
      <w:r w:rsidR="00AF5BE6" w:rsidRPr="00414DF4">
        <w:rPr>
          <w:rFonts w:ascii="Times New Roman" w:hAnsi="Times New Roman" w:cs="Times New Roman"/>
          <w:b/>
          <w:bCs/>
        </w:rPr>
        <w:t xml:space="preserve"> </w:t>
      </w:r>
    </w:p>
    <w:p w14:paraId="78A7D1CF" w14:textId="54924BAD" w:rsidR="00AF5BE6" w:rsidRPr="00414DF4" w:rsidRDefault="00AF5BE6" w:rsidP="00AF5BE6">
      <w:pPr>
        <w:ind w:firstLine="567"/>
        <w:jc w:val="both"/>
        <w:rPr>
          <w:lang w:val="ro-RO"/>
        </w:rPr>
      </w:pPr>
      <w:r w:rsidRPr="00414DF4">
        <w:rPr>
          <w:u w:val="single"/>
          <w:lang w:val="ro-RO"/>
        </w:rPr>
        <w:t>Criteriul  de atribuire</w:t>
      </w:r>
      <w:r w:rsidRPr="00414DF4">
        <w:rPr>
          <w:lang w:val="ro-RO"/>
        </w:rPr>
        <w:t xml:space="preserve"> a contractului de </w:t>
      </w:r>
      <w:r w:rsidRPr="00414DF4">
        <w:rPr>
          <w:rFonts w:eastAsia="Calibri"/>
          <w:b/>
          <w:lang w:val="ro-RO"/>
        </w:rPr>
        <w:t>”</w:t>
      </w:r>
      <w:r w:rsidR="00620107">
        <w:rPr>
          <w:rFonts w:eastAsia="Calibri"/>
          <w:b/>
          <w:lang w:val="ro-RO"/>
        </w:rPr>
        <w:t>Servicii elaborare studii: Studiu privind analiza riscurilor de apariție a dezastrelor naturale și antropice și a tratamentului acestora</w:t>
      </w:r>
      <w:r w:rsidRPr="00414DF4">
        <w:rPr>
          <w:rFonts w:eastAsia="Calibri"/>
          <w:b/>
          <w:lang w:val="ro-RO"/>
        </w:rPr>
        <w:t>” este ”pre</w:t>
      </w:r>
      <w:r w:rsidR="00C167D3" w:rsidRPr="00414DF4">
        <w:rPr>
          <w:rFonts w:eastAsia="Calibri"/>
          <w:b/>
          <w:lang w:val="ro-RO"/>
        </w:rPr>
        <w:t>ț</w:t>
      </w:r>
      <w:r w:rsidRPr="00414DF4">
        <w:rPr>
          <w:rFonts w:eastAsia="Calibri"/>
          <w:b/>
          <w:lang w:val="ro-RO"/>
        </w:rPr>
        <w:t xml:space="preserve">ul cel mai </w:t>
      </w:r>
      <w:r w:rsidR="00C5779E">
        <w:rPr>
          <w:rFonts w:eastAsia="Calibri"/>
          <w:b/>
          <w:lang w:val="ro-RO"/>
        </w:rPr>
        <w:t>scăzut</w:t>
      </w:r>
      <w:r w:rsidRPr="00414DF4">
        <w:rPr>
          <w:rFonts w:eastAsia="Calibri"/>
          <w:b/>
          <w:lang w:val="ro-RO"/>
        </w:rPr>
        <w:t>”</w:t>
      </w:r>
      <w:r w:rsidRPr="00414DF4">
        <w:rPr>
          <w:i/>
          <w:lang w:val="ro-RO"/>
        </w:rPr>
        <w:t xml:space="preserve"> </w:t>
      </w:r>
    </w:p>
    <w:p w14:paraId="5928EBE2" w14:textId="77777777" w:rsidR="00AF5BE6" w:rsidRPr="00414DF4" w:rsidRDefault="00AF5BE6" w:rsidP="00AF5BE6">
      <w:pPr>
        <w:autoSpaceDE w:val="0"/>
        <w:autoSpaceDN w:val="0"/>
        <w:jc w:val="both"/>
        <w:rPr>
          <w:lang w:val="ro-RO"/>
        </w:rPr>
      </w:pPr>
    </w:p>
    <w:p w14:paraId="11EE1658" w14:textId="11DC38B4" w:rsidR="00AF5BE6" w:rsidRPr="00414DF4" w:rsidRDefault="00C5779E" w:rsidP="00AF5BE6">
      <w:pPr>
        <w:pStyle w:val="Heading1"/>
        <w:rPr>
          <w:rFonts w:ascii="Times New Roman" w:hAnsi="Times New Roman" w:cs="Times New Roman"/>
          <w:b/>
          <w:bCs/>
        </w:rPr>
      </w:pPr>
      <w:bookmarkStart w:id="20" w:name="_Toc60770603"/>
      <w:r>
        <w:rPr>
          <w:rFonts w:ascii="Times New Roman" w:hAnsi="Times New Roman" w:cs="Times New Roman"/>
          <w:b/>
          <w:bCs/>
        </w:rPr>
        <w:t>9</w:t>
      </w:r>
      <w:r w:rsidR="00AF5BE6" w:rsidRPr="00414DF4">
        <w:rPr>
          <w:rFonts w:ascii="Times New Roman" w:hAnsi="Times New Roman" w:cs="Times New Roman"/>
          <w:b/>
          <w:bCs/>
        </w:rPr>
        <w:t>. RECEP</w:t>
      </w:r>
      <w:r w:rsidR="00C167D3" w:rsidRPr="00414DF4">
        <w:rPr>
          <w:rFonts w:ascii="Times New Roman" w:hAnsi="Times New Roman" w:cs="Times New Roman"/>
          <w:b/>
          <w:bCs/>
        </w:rPr>
        <w:t>Ț</w:t>
      </w:r>
      <w:r w:rsidR="00AF5BE6" w:rsidRPr="00414DF4">
        <w:rPr>
          <w:rFonts w:ascii="Times New Roman" w:hAnsi="Times New Roman" w:cs="Times New Roman"/>
          <w:b/>
          <w:bCs/>
        </w:rPr>
        <w:t>IA</w:t>
      </w:r>
      <w:bookmarkEnd w:id="20"/>
    </w:p>
    <w:p w14:paraId="7FBF762F" w14:textId="1E7EFEF6" w:rsidR="00C711B4" w:rsidRPr="00D3243A" w:rsidRDefault="00C711B4" w:rsidP="00AF5BE6">
      <w:pPr>
        <w:pStyle w:val="BodyText"/>
        <w:ind w:firstLine="720"/>
        <w:jc w:val="both"/>
        <w:rPr>
          <w:strike/>
          <w:lang w:val="ro-RO"/>
        </w:rPr>
      </w:pPr>
      <w:bookmarkStart w:id="21" w:name="_Hlk23847248"/>
    </w:p>
    <w:p w14:paraId="75DBEE41" w14:textId="79542E45" w:rsidR="00AF5BE6" w:rsidRPr="00414DF4" w:rsidRDefault="00AF5BE6" w:rsidP="00AF5BE6">
      <w:pPr>
        <w:pStyle w:val="BodyText"/>
        <w:ind w:firstLine="720"/>
        <w:jc w:val="both"/>
        <w:rPr>
          <w:lang w:val="ro-RO" w:eastAsia="hi-IN" w:bidi="hi-IN"/>
        </w:rPr>
      </w:pPr>
      <w:r w:rsidRPr="00414DF4">
        <w:rPr>
          <w:lang w:val="ro-RO"/>
        </w:rPr>
        <w:t>Beneficiarul semnează procesul verbal de recep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>ie finală, efectuarea plă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>ii urmând a se realiza pe baza facturii emise de către Prestator, după ce Beneficiarul e emis o notă cu privire la finalizarea procesului de recep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>ie</w:t>
      </w:r>
      <w:bookmarkEnd w:id="21"/>
      <w:r w:rsidRPr="00414DF4">
        <w:rPr>
          <w:lang w:val="ro-RO"/>
        </w:rPr>
        <w:t>.</w:t>
      </w:r>
    </w:p>
    <w:p w14:paraId="11502DF9" w14:textId="33DC899B" w:rsidR="00AF5BE6" w:rsidRPr="00414DF4" w:rsidRDefault="00AF5BE6" w:rsidP="00AF5BE6">
      <w:pPr>
        <w:ind w:firstLine="720"/>
        <w:jc w:val="both"/>
        <w:rPr>
          <w:lang w:val="ro-RO"/>
        </w:rPr>
      </w:pPr>
      <w:r w:rsidRPr="00414DF4">
        <w:rPr>
          <w:lang w:val="ro-RO"/>
        </w:rPr>
        <w:t>Recep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 xml:space="preserve">ia cantitativă </w:t>
      </w:r>
      <w:r w:rsidR="00C167D3" w:rsidRPr="00414DF4">
        <w:rPr>
          <w:lang w:val="ro-RO"/>
        </w:rPr>
        <w:t>ș</w:t>
      </w:r>
      <w:r w:rsidRPr="00414DF4">
        <w:rPr>
          <w:lang w:val="ro-RO"/>
        </w:rPr>
        <w:t>i calitativă se realizează la sediul beneficiarului, de către reprezentan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>ii desemna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>i ai autorită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>ii contractante, în condi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>iile tehnice impuse de cerin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>ele prezentului caiet de sarcini. Recep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 xml:space="preserve">ia trebuie realizată în termen de cel mult 15 zile lucrătoare de la data depunerii raportului final </w:t>
      </w:r>
      <w:r w:rsidR="00C167D3" w:rsidRPr="00414DF4">
        <w:rPr>
          <w:lang w:val="ro-RO"/>
        </w:rPr>
        <w:t>ș</w:t>
      </w:r>
      <w:r w:rsidRPr="00414DF4">
        <w:rPr>
          <w:lang w:val="ro-RO"/>
        </w:rPr>
        <w:t>i a documenta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 xml:space="preserve">iei suport.  </w:t>
      </w:r>
    </w:p>
    <w:p w14:paraId="4C0074C2" w14:textId="7ED4B71C" w:rsidR="00AF5BE6" w:rsidRPr="00414DF4" w:rsidRDefault="00AF5BE6" w:rsidP="00AF5BE6">
      <w:pPr>
        <w:ind w:firstLine="432"/>
        <w:jc w:val="both"/>
        <w:rPr>
          <w:lang w:val="ro-RO"/>
        </w:rPr>
      </w:pPr>
      <w:r w:rsidRPr="00414DF4">
        <w:rPr>
          <w:lang w:val="ro-RO"/>
        </w:rPr>
        <w:t>Ofertantul are obliga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 xml:space="preserve">ia de a livra livrabilele </w:t>
      </w:r>
      <w:r w:rsidR="00C167D3" w:rsidRPr="00414DF4">
        <w:rPr>
          <w:lang w:val="ro-RO"/>
        </w:rPr>
        <w:t>ș</w:t>
      </w:r>
      <w:r w:rsidRPr="00414DF4">
        <w:rPr>
          <w:lang w:val="ro-RO"/>
        </w:rPr>
        <w:t>i de a presta serviciile la adresa autorită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 xml:space="preserve">ii contractante, respectiv: </w:t>
      </w:r>
      <w:r w:rsidR="00AB170C" w:rsidRPr="00414DF4">
        <w:rPr>
          <w:lang w:val="ro-RO"/>
        </w:rPr>
        <w:t>comuna Sarasău</w:t>
      </w:r>
      <w:r w:rsidRPr="00414DF4">
        <w:rPr>
          <w:lang w:val="ro-RO"/>
        </w:rPr>
        <w:t>, str.</w:t>
      </w:r>
      <w:r w:rsidR="00AB170C" w:rsidRPr="00414DF4">
        <w:rPr>
          <w:lang w:val="ro-RO"/>
        </w:rPr>
        <w:t xml:space="preserve"> Principală</w:t>
      </w:r>
      <w:r w:rsidRPr="00414DF4">
        <w:rPr>
          <w:lang w:val="ro-RO"/>
        </w:rPr>
        <w:t xml:space="preserve">, nr </w:t>
      </w:r>
      <w:r w:rsidR="00AB170C" w:rsidRPr="00414DF4">
        <w:rPr>
          <w:lang w:val="ro-RO"/>
        </w:rPr>
        <w:t>511</w:t>
      </w:r>
      <w:r w:rsidRPr="00414DF4">
        <w:rPr>
          <w:lang w:val="ro-RO"/>
        </w:rPr>
        <w:t>, jud. Maramure</w:t>
      </w:r>
      <w:r w:rsidR="00C167D3" w:rsidRPr="00414DF4">
        <w:rPr>
          <w:lang w:val="ro-RO"/>
        </w:rPr>
        <w:t>ș</w:t>
      </w:r>
      <w:r w:rsidRPr="00414DF4">
        <w:rPr>
          <w:lang w:val="ro-RO"/>
        </w:rPr>
        <w:t>, costurile aferente făcând parte din valoarea contractului.</w:t>
      </w:r>
    </w:p>
    <w:p w14:paraId="76F9BB0C" w14:textId="77777777" w:rsidR="00C167D3" w:rsidRPr="00414DF4" w:rsidRDefault="00C167D3" w:rsidP="00AF5BE6">
      <w:pPr>
        <w:ind w:firstLine="432"/>
        <w:jc w:val="both"/>
        <w:rPr>
          <w:lang w:val="ro-RO"/>
        </w:rPr>
      </w:pPr>
    </w:p>
    <w:p w14:paraId="488C255F" w14:textId="407EFD63" w:rsidR="00AF5BE6" w:rsidRPr="00414DF4" w:rsidRDefault="00C5779E" w:rsidP="00AF5BE6">
      <w:pPr>
        <w:pStyle w:val="Heading1"/>
        <w:rPr>
          <w:rFonts w:ascii="Times New Roman" w:hAnsi="Times New Roman" w:cs="Times New Roman"/>
          <w:b/>
          <w:bCs/>
        </w:rPr>
      </w:pPr>
      <w:bookmarkStart w:id="22" w:name="_Toc60770604"/>
      <w:r>
        <w:rPr>
          <w:rFonts w:ascii="Times New Roman" w:hAnsi="Times New Roman" w:cs="Times New Roman"/>
          <w:b/>
          <w:bCs/>
        </w:rPr>
        <w:t>10</w:t>
      </w:r>
      <w:r w:rsidR="00AF5BE6" w:rsidRPr="00414DF4">
        <w:rPr>
          <w:rFonts w:ascii="Times New Roman" w:hAnsi="Times New Roman" w:cs="Times New Roman"/>
          <w:b/>
          <w:bCs/>
        </w:rPr>
        <w:t>. MODALITĂ</w:t>
      </w:r>
      <w:r w:rsidR="00C167D3" w:rsidRPr="00414DF4">
        <w:rPr>
          <w:rFonts w:ascii="Times New Roman" w:hAnsi="Times New Roman" w:cs="Times New Roman"/>
          <w:b/>
          <w:bCs/>
        </w:rPr>
        <w:t>Ț</w:t>
      </w:r>
      <w:r w:rsidR="00AF5BE6" w:rsidRPr="00414DF4">
        <w:rPr>
          <w:rFonts w:ascii="Times New Roman" w:hAnsi="Times New Roman" w:cs="Times New Roman"/>
          <w:b/>
          <w:bCs/>
        </w:rPr>
        <w:t>I DE PLATĂ</w:t>
      </w:r>
      <w:bookmarkEnd w:id="22"/>
    </w:p>
    <w:p w14:paraId="438280C2" w14:textId="77777777" w:rsidR="00AF5BE6" w:rsidRPr="00414DF4" w:rsidRDefault="00AF5BE6" w:rsidP="00AF5BE6">
      <w:pPr>
        <w:ind w:firstLine="432"/>
        <w:jc w:val="both"/>
        <w:rPr>
          <w:lang w:val="ro-RO"/>
        </w:rPr>
      </w:pPr>
    </w:p>
    <w:p w14:paraId="009264C1" w14:textId="557FDDDA" w:rsidR="00AF5BE6" w:rsidRPr="00414DF4" w:rsidRDefault="00AF5BE6" w:rsidP="00AF5BE6">
      <w:pPr>
        <w:ind w:firstLine="432"/>
        <w:jc w:val="both"/>
        <w:rPr>
          <w:lang w:val="ro-RO"/>
        </w:rPr>
      </w:pPr>
      <w:r w:rsidRPr="00414DF4">
        <w:rPr>
          <w:lang w:val="ro-RO"/>
        </w:rPr>
        <w:t>Plata se va face pe baza factur</w:t>
      </w:r>
      <w:r w:rsidR="00AB170C" w:rsidRPr="00414DF4">
        <w:rPr>
          <w:lang w:val="ro-RO"/>
        </w:rPr>
        <w:t>i</w:t>
      </w:r>
      <w:r w:rsidR="00D3243A">
        <w:rPr>
          <w:lang w:val="ro-RO"/>
        </w:rPr>
        <w:t>i</w:t>
      </w:r>
      <w:r w:rsidRPr="00414DF4">
        <w:rPr>
          <w:lang w:val="ro-RO"/>
        </w:rPr>
        <w:t xml:space="preserve"> emise </w:t>
      </w:r>
      <w:r w:rsidR="00AB170C" w:rsidRPr="00414DF4">
        <w:rPr>
          <w:lang w:val="ro-RO"/>
        </w:rPr>
        <w:t xml:space="preserve">la finalul perioadei contractuale </w:t>
      </w:r>
      <w:r w:rsidRPr="00414DF4">
        <w:rPr>
          <w:lang w:val="ro-RO"/>
        </w:rPr>
        <w:t>doar după efectuarea recep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>iei de către autoritatea contractantă. Facturarea se va face în conformitate cu cerin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>ele financiare impuse prin legisla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>ia na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 xml:space="preserve">ională </w:t>
      </w:r>
      <w:r w:rsidR="00C167D3" w:rsidRPr="00414DF4">
        <w:rPr>
          <w:lang w:val="ro-RO"/>
        </w:rPr>
        <w:t>ș</w:t>
      </w:r>
      <w:r w:rsidRPr="00414DF4">
        <w:rPr>
          <w:lang w:val="ro-RO"/>
        </w:rPr>
        <w:t>i contractele de grant aferente proiectelor pentru care se face achizi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>ia. În acest sens nu se vor accepta facturi par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 xml:space="preserve">iale </w:t>
      </w:r>
      <w:r w:rsidR="00C167D3" w:rsidRPr="00414DF4">
        <w:rPr>
          <w:lang w:val="ro-RO"/>
        </w:rPr>
        <w:t>ș</w:t>
      </w:r>
      <w:r w:rsidRPr="00414DF4">
        <w:rPr>
          <w:lang w:val="ro-RO"/>
        </w:rPr>
        <w:t>i orice nereguli vor fi semnalate prestatorului pentru remediere. Autoritatea contractantă î</w:t>
      </w:r>
      <w:r w:rsidR="00C167D3" w:rsidRPr="00414DF4">
        <w:rPr>
          <w:lang w:val="ro-RO"/>
        </w:rPr>
        <w:t>ș</w:t>
      </w:r>
      <w:r w:rsidRPr="00414DF4">
        <w:rPr>
          <w:lang w:val="ro-RO"/>
        </w:rPr>
        <w:t>i rezervă dreptul de returna facturile care nu respectă condi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>iile impuse prin documenta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>ia de atribuire.</w:t>
      </w:r>
    </w:p>
    <w:p w14:paraId="0B2FDE2A" w14:textId="77777777" w:rsidR="00AF5BE6" w:rsidRPr="00414DF4" w:rsidRDefault="00AF5BE6" w:rsidP="00AF5BE6">
      <w:pPr>
        <w:pStyle w:val="BodyTextIndent"/>
        <w:spacing w:after="0"/>
        <w:ind w:left="0" w:firstLine="708"/>
        <w:jc w:val="both"/>
        <w:rPr>
          <w:lang w:val="ro-RO"/>
        </w:rPr>
      </w:pPr>
    </w:p>
    <w:p w14:paraId="305797BF" w14:textId="391C1837" w:rsidR="00AF5BE6" w:rsidRPr="00414DF4" w:rsidRDefault="00AF5BE6" w:rsidP="00AF5BE6">
      <w:pPr>
        <w:pStyle w:val="Heading1"/>
        <w:rPr>
          <w:rFonts w:ascii="Times New Roman" w:hAnsi="Times New Roman" w:cs="Times New Roman"/>
          <w:b/>
          <w:bCs/>
        </w:rPr>
      </w:pPr>
      <w:r w:rsidRPr="00414DF4">
        <w:rPr>
          <w:b/>
          <w:bCs/>
        </w:rPr>
        <w:t xml:space="preserve"> </w:t>
      </w:r>
      <w:bookmarkStart w:id="23" w:name="_Toc60770605"/>
      <w:r w:rsidRPr="00414DF4">
        <w:rPr>
          <w:rFonts w:ascii="Times New Roman" w:hAnsi="Times New Roman" w:cs="Times New Roman"/>
          <w:b/>
          <w:bCs/>
        </w:rPr>
        <w:t>1</w:t>
      </w:r>
      <w:r w:rsidR="00C5779E">
        <w:rPr>
          <w:rFonts w:ascii="Times New Roman" w:hAnsi="Times New Roman" w:cs="Times New Roman"/>
          <w:b/>
          <w:bCs/>
        </w:rPr>
        <w:t>1</w:t>
      </w:r>
      <w:r w:rsidRPr="00414DF4">
        <w:rPr>
          <w:rFonts w:ascii="Times New Roman" w:hAnsi="Times New Roman" w:cs="Times New Roman"/>
          <w:b/>
          <w:bCs/>
        </w:rPr>
        <w:t>. DISPOZI</w:t>
      </w:r>
      <w:r w:rsidR="00C167D3" w:rsidRPr="00414DF4">
        <w:rPr>
          <w:rFonts w:ascii="Times New Roman" w:hAnsi="Times New Roman" w:cs="Times New Roman"/>
          <w:b/>
          <w:bCs/>
        </w:rPr>
        <w:t>Ț</w:t>
      </w:r>
      <w:r w:rsidRPr="00414DF4">
        <w:rPr>
          <w:rFonts w:ascii="Times New Roman" w:hAnsi="Times New Roman" w:cs="Times New Roman"/>
          <w:b/>
          <w:bCs/>
        </w:rPr>
        <w:t>II FINALE</w:t>
      </w:r>
      <w:bookmarkEnd w:id="23"/>
    </w:p>
    <w:p w14:paraId="2B654099" w14:textId="77777777" w:rsidR="00AF5BE6" w:rsidRPr="00414DF4" w:rsidRDefault="00AF5BE6" w:rsidP="00AF5BE6">
      <w:pPr>
        <w:jc w:val="both"/>
        <w:rPr>
          <w:lang w:val="ro-RO"/>
        </w:rPr>
      </w:pPr>
    </w:p>
    <w:p w14:paraId="666BFFA0" w14:textId="6261D18D" w:rsidR="00AF5BE6" w:rsidRPr="00414DF4" w:rsidRDefault="00AF5BE6" w:rsidP="00AF5BE6">
      <w:pPr>
        <w:ind w:firstLine="432"/>
        <w:jc w:val="both"/>
        <w:rPr>
          <w:bCs/>
          <w:lang w:val="ro-RO"/>
        </w:rPr>
      </w:pPr>
      <w:r w:rsidRPr="00414DF4">
        <w:rPr>
          <w:lang w:val="ro-RO"/>
        </w:rPr>
        <w:t>Oferta care nu îndepline</w:t>
      </w:r>
      <w:r w:rsidR="00C167D3" w:rsidRPr="00414DF4">
        <w:rPr>
          <w:lang w:val="ro-RO"/>
        </w:rPr>
        <w:t>ș</w:t>
      </w:r>
      <w:r w:rsidRPr="00414DF4">
        <w:rPr>
          <w:lang w:val="ro-RO"/>
        </w:rPr>
        <w:t>te cerin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 xml:space="preserve">ele prezentului Caiet de sarcini va fi descalificată. </w:t>
      </w:r>
      <w:r w:rsidRPr="00414DF4">
        <w:rPr>
          <w:bCs/>
          <w:lang w:val="ro-RO"/>
        </w:rPr>
        <w:t>În cazul în care nu pot fi satisfăcute toate cerin</w:t>
      </w:r>
      <w:r w:rsidR="00C167D3" w:rsidRPr="00414DF4">
        <w:rPr>
          <w:bCs/>
          <w:lang w:val="ro-RO"/>
        </w:rPr>
        <w:t>ț</w:t>
      </w:r>
      <w:r w:rsidRPr="00414DF4">
        <w:rPr>
          <w:bCs/>
          <w:lang w:val="ro-RO"/>
        </w:rPr>
        <w:t>ele minime impuse, oferta se respinge ca fiind neconformă.</w:t>
      </w:r>
    </w:p>
    <w:p w14:paraId="583A995B" w14:textId="77777777" w:rsidR="00AF5BE6" w:rsidRPr="00414DF4" w:rsidRDefault="00AF5BE6" w:rsidP="00AF5BE6">
      <w:pPr>
        <w:jc w:val="both"/>
        <w:rPr>
          <w:lang w:val="ro-RO"/>
        </w:rPr>
      </w:pPr>
    </w:p>
    <w:p w14:paraId="5B1A180A" w14:textId="7631794F" w:rsidR="00AF5BE6" w:rsidRPr="00414DF4" w:rsidRDefault="00AF5BE6" w:rsidP="00AF5BE6">
      <w:pPr>
        <w:ind w:firstLine="432"/>
        <w:jc w:val="both"/>
        <w:rPr>
          <w:lang w:val="ro-RO"/>
        </w:rPr>
      </w:pPr>
      <w:r w:rsidRPr="00414DF4">
        <w:rPr>
          <w:lang w:val="ro-RO"/>
        </w:rPr>
        <w:t>Omiterea informa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>iilor cerute în documenta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>ia de atribuire sau prezentarea unei oferte necorespunzătoare ori incomplete fa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>ă de documentele impuse de proceduri, reprezintă riscuri asumate de ofertant.</w:t>
      </w:r>
    </w:p>
    <w:p w14:paraId="13192BA0" w14:textId="669E212A" w:rsidR="00AF5BE6" w:rsidRPr="00414DF4" w:rsidRDefault="00AF5BE6" w:rsidP="00AF5BE6">
      <w:pPr>
        <w:ind w:firstLine="432"/>
        <w:jc w:val="both"/>
        <w:rPr>
          <w:lang w:val="ro-RO"/>
        </w:rPr>
      </w:pPr>
      <w:r w:rsidRPr="00414DF4">
        <w:rPr>
          <w:lang w:val="ro-RO"/>
        </w:rPr>
        <w:t xml:space="preserve">Ofertantul suportă toate cheltuielile datorate elaborării </w:t>
      </w:r>
      <w:r w:rsidR="00C167D3" w:rsidRPr="00414DF4">
        <w:rPr>
          <w:lang w:val="ro-RO"/>
        </w:rPr>
        <w:t>ș</w:t>
      </w:r>
      <w:r w:rsidRPr="00414DF4">
        <w:rPr>
          <w:lang w:val="ro-RO"/>
        </w:rPr>
        <w:t>i prezentării ofertei sale, indiferent de rezultatul ob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>inut în urma finalizării procedurii achizi</w:t>
      </w:r>
      <w:r w:rsidR="00C167D3" w:rsidRPr="00414DF4">
        <w:rPr>
          <w:lang w:val="ro-RO"/>
        </w:rPr>
        <w:t>ț</w:t>
      </w:r>
      <w:r w:rsidRPr="00414DF4">
        <w:rPr>
          <w:lang w:val="ro-RO"/>
        </w:rPr>
        <w:t>iei publice.</w:t>
      </w:r>
    </w:p>
    <w:p w14:paraId="47AB537E" w14:textId="77777777" w:rsidR="00AF5BE6" w:rsidRPr="00414DF4" w:rsidRDefault="00AF5BE6" w:rsidP="00AF5BE6">
      <w:pPr>
        <w:jc w:val="both"/>
        <w:rPr>
          <w:lang w:val="ro-RO"/>
        </w:rPr>
      </w:pPr>
    </w:p>
    <w:p w14:paraId="00A28688" w14:textId="77777777" w:rsidR="00C5779E" w:rsidRDefault="00C5779E" w:rsidP="00C5779E">
      <w:pPr>
        <w:jc w:val="both"/>
        <w:rPr>
          <w:b/>
          <w:bCs/>
          <w:szCs w:val="20"/>
          <w:lang w:eastAsia="el-GR"/>
        </w:rPr>
      </w:pPr>
    </w:p>
    <w:p w14:paraId="760FB46B" w14:textId="77777777" w:rsidR="00C5779E" w:rsidRDefault="00C5779E" w:rsidP="00C5779E">
      <w:pPr>
        <w:jc w:val="both"/>
        <w:rPr>
          <w:b/>
          <w:bCs/>
          <w:szCs w:val="20"/>
          <w:lang w:eastAsia="el-GR"/>
        </w:rPr>
      </w:pPr>
    </w:p>
    <w:p w14:paraId="09D0CF5E" w14:textId="77777777" w:rsidR="00C5779E" w:rsidRPr="002A1F61" w:rsidRDefault="00C5779E" w:rsidP="00C5779E">
      <w:pPr>
        <w:jc w:val="both"/>
        <w:rPr>
          <w:b/>
          <w:bCs/>
          <w:szCs w:val="20"/>
          <w:lang w:eastAsia="el-GR"/>
        </w:rPr>
      </w:pPr>
      <w:proofErr w:type="spellStart"/>
      <w:r w:rsidRPr="002A1F61">
        <w:rPr>
          <w:b/>
          <w:bCs/>
          <w:szCs w:val="20"/>
          <w:lang w:eastAsia="el-GR"/>
        </w:rPr>
        <w:t>Întocmit</w:t>
      </w:r>
      <w:proofErr w:type="spellEnd"/>
      <w:r w:rsidRPr="002A1F61">
        <w:rPr>
          <w:b/>
          <w:bCs/>
          <w:szCs w:val="20"/>
          <w:lang w:eastAsia="el-GR"/>
        </w:rPr>
        <w:t>:</w:t>
      </w:r>
    </w:p>
    <w:p w14:paraId="2AAFF462" w14:textId="77777777" w:rsidR="00C5779E" w:rsidRPr="002A1F61" w:rsidRDefault="00C5779E" w:rsidP="00C5779E">
      <w:pPr>
        <w:jc w:val="both"/>
        <w:rPr>
          <w:b/>
          <w:bCs/>
          <w:strike/>
        </w:rPr>
      </w:pPr>
      <w:r w:rsidRPr="002A1F61">
        <w:rPr>
          <w:b/>
          <w:bCs/>
        </w:rPr>
        <w:t xml:space="preserve">Livia </w:t>
      </w:r>
      <w:proofErr w:type="spellStart"/>
      <w:r w:rsidRPr="002A1F61">
        <w:rPr>
          <w:b/>
          <w:bCs/>
        </w:rPr>
        <w:t>Grigor</w:t>
      </w:r>
      <w:proofErr w:type="spellEnd"/>
      <w:r w:rsidRPr="002A1F61">
        <w:rPr>
          <w:b/>
          <w:bCs/>
        </w:rPr>
        <w:t xml:space="preserve"> </w:t>
      </w:r>
    </w:p>
    <w:p w14:paraId="3B3F2606" w14:textId="77777777" w:rsidR="00C5779E" w:rsidRPr="002A1F61" w:rsidRDefault="00C5779E" w:rsidP="00C5779E">
      <w:pPr>
        <w:autoSpaceDE w:val="0"/>
        <w:autoSpaceDN w:val="0"/>
        <w:adjustRightInd w:val="0"/>
        <w:jc w:val="both"/>
        <w:rPr>
          <w:color w:val="FF0000"/>
        </w:rPr>
      </w:pPr>
      <w:r w:rsidRPr="002A1F61">
        <w:rPr>
          <w:b/>
          <w:bCs/>
        </w:rPr>
        <w:t xml:space="preserve">Expert </w:t>
      </w:r>
      <w:proofErr w:type="spellStart"/>
      <w:r w:rsidRPr="002A1F61">
        <w:rPr>
          <w:b/>
          <w:bCs/>
        </w:rPr>
        <w:t>tehnic</w:t>
      </w:r>
      <w:proofErr w:type="spellEnd"/>
    </w:p>
    <w:p w14:paraId="1EFC6376" w14:textId="77777777" w:rsidR="00AF5BE6" w:rsidRPr="00414DF4" w:rsidRDefault="00AF5BE6" w:rsidP="00AF5BE6">
      <w:pPr>
        <w:jc w:val="both"/>
        <w:rPr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722"/>
        <w:gridCol w:w="2722"/>
      </w:tblGrid>
      <w:tr w:rsidR="0070576A" w:rsidRPr="00414DF4" w14:paraId="44E47B3C" w14:textId="77777777" w:rsidTr="00C167D3">
        <w:tc>
          <w:tcPr>
            <w:tcW w:w="3085" w:type="dxa"/>
            <w:shd w:val="clear" w:color="auto" w:fill="auto"/>
          </w:tcPr>
          <w:p w14:paraId="6AB86527" w14:textId="4CE0D2DF" w:rsidR="00AF5BE6" w:rsidRPr="00414DF4" w:rsidRDefault="00AF5BE6" w:rsidP="00C167D3">
            <w:pPr>
              <w:jc w:val="both"/>
              <w:rPr>
                <w:lang w:val="ro-RO"/>
              </w:rPr>
            </w:pPr>
          </w:p>
        </w:tc>
        <w:tc>
          <w:tcPr>
            <w:tcW w:w="2722" w:type="dxa"/>
            <w:shd w:val="clear" w:color="auto" w:fill="auto"/>
          </w:tcPr>
          <w:p w14:paraId="3F0D7657" w14:textId="77777777" w:rsidR="00AF5BE6" w:rsidRPr="00414DF4" w:rsidRDefault="00AF5BE6" w:rsidP="00C167D3">
            <w:pPr>
              <w:jc w:val="both"/>
              <w:rPr>
                <w:lang w:val="ro-RO"/>
              </w:rPr>
            </w:pPr>
          </w:p>
        </w:tc>
        <w:tc>
          <w:tcPr>
            <w:tcW w:w="2722" w:type="dxa"/>
            <w:shd w:val="clear" w:color="auto" w:fill="auto"/>
          </w:tcPr>
          <w:p w14:paraId="0281B409" w14:textId="77777777" w:rsidR="00AF5BE6" w:rsidRPr="00414DF4" w:rsidRDefault="00AF5BE6" w:rsidP="00C167D3">
            <w:pPr>
              <w:jc w:val="both"/>
              <w:rPr>
                <w:lang w:val="ro-RO"/>
              </w:rPr>
            </w:pPr>
          </w:p>
        </w:tc>
      </w:tr>
    </w:tbl>
    <w:p w14:paraId="0C588EF5" w14:textId="77777777" w:rsidR="00AF5BE6" w:rsidRPr="00414DF4" w:rsidRDefault="00AF5BE6" w:rsidP="00AF5BE6">
      <w:pPr>
        <w:jc w:val="both"/>
        <w:rPr>
          <w:lang w:val="ro-RO"/>
        </w:rPr>
      </w:pPr>
    </w:p>
    <w:p w14:paraId="5C21251D" w14:textId="77777777" w:rsidR="00BD4398" w:rsidRPr="00414DF4" w:rsidRDefault="00BD4398">
      <w:pPr>
        <w:rPr>
          <w:lang w:val="ro-RO"/>
        </w:rPr>
      </w:pPr>
    </w:p>
    <w:sectPr w:rsidR="00BD4398" w:rsidRPr="00414DF4" w:rsidSect="002479C5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567" w:right="708" w:bottom="993" w:left="1418" w:header="426" w:footer="3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855991" w14:textId="77777777" w:rsidR="00435F9F" w:rsidRDefault="00435F9F" w:rsidP="00AF5BE6">
      <w:r>
        <w:separator/>
      </w:r>
    </w:p>
  </w:endnote>
  <w:endnote w:type="continuationSeparator" w:id="0">
    <w:p w14:paraId="6567AB50" w14:textId="77777777" w:rsidR="00435F9F" w:rsidRDefault="00435F9F" w:rsidP="00AF5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enQuanYi Zen He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F347A" w14:textId="242CE14C" w:rsidR="003E2F8F" w:rsidRDefault="003E2F8F" w:rsidP="00C167D3">
    <w:pPr>
      <w:pStyle w:val="Header"/>
      <w:jc w:val="center"/>
      <w:rPr>
        <w:rFonts w:ascii="Trebuchet MS" w:hAnsi="Trebuchet MS"/>
      </w:rPr>
    </w:pPr>
    <w:r>
      <w:rPr>
        <w:rFonts w:ascii="Trebuchet MS" w:hAnsi="Trebuchet MS"/>
      </w:rPr>
      <w:t>_____________________________________________________________________________</w:t>
    </w:r>
  </w:p>
  <w:p w14:paraId="173F16F9" w14:textId="31F69E63" w:rsidR="007813B3" w:rsidRDefault="007813B3" w:rsidP="002479C5">
    <w:pPr>
      <w:pStyle w:val="Header"/>
      <w:rPr>
        <w:rFonts w:ascii="Trebuchet MS" w:hAnsi="Trebuchet MS"/>
        <w:i/>
      </w:rPr>
    </w:pPr>
    <w:r w:rsidRPr="00C167D3">
      <w:rPr>
        <w:rFonts w:ascii="Trebuchet MS" w:hAnsi="Trebuchet MS"/>
        <w:i/>
        <w:noProof/>
        <w:sz w:val="20"/>
        <w:szCs w:val="20"/>
        <w:lang w:val="ro-RO" w:eastAsia="ro-RO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788DF37" wp14:editId="3C55FC34">
              <wp:simplePos x="0" y="0"/>
              <wp:positionH relativeFrom="column">
                <wp:posOffset>5380355</wp:posOffset>
              </wp:positionH>
              <wp:positionV relativeFrom="paragraph">
                <wp:posOffset>324435</wp:posOffset>
              </wp:positionV>
              <wp:extent cx="770890" cy="398145"/>
              <wp:effectExtent l="0" t="0" r="0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890" cy="398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48D696" w14:textId="18D12D00" w:rsidR="007813B3" w:rsidRDefault="007813B3" w:rsidP="00C167D3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3941EF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3.65pt;margin-top:25.55pt;width:60.7pt;height:31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" stroked="f">
              <v:textbox>
                <w:txbxContent>
                  <w:p w14:paraId="7C48D696" w14:textId="18D12D00" w:rsidR="007813B3" w:rsidRDefault="007813B3" w:rsidP="00C167D3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3941EF">
                      <w:rPr>
                        <w:noProof/>
                      </w:rPr>
                      <w:t>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proofErr w:type="spellStart"/>
    <w:r>
      <w:rPr>
        <w:rFonts w:ascii="Trebuchet MS" w:hAnsi="Trebuchet MS"/>
      </w:rPr>
      <w:t>Proiect</w:t>
    </w:r>
    <w:proofErr w:type="spellEnd"/>
    <w:r>
      <w:rPr>
        <w:rFonts w:ascii="Trebuchet MS" w:hAnsi="Trebuchet MS"/>
      </w:rPr>
      <w:t>:</w:t>
    </w:r>
    <w:r>
      <w:rPr>
        <w:rFonts w:ascii="Trebuchet MS" w:hAnsi="Trebuchet MS"/>
        <w:i/>
      </w:rPr>
      <w:t xml:space="preserve"> </w:t>
    </w:r>
    <w:r w:rsidRPr="00A26819">
      <w:rPr>
        <w:rFonts w:ascii="Trebuchet MS" w:hAnsi="Trebuchet MS"/>
        <w:i/>
      </w:rPr>
      <w:t xml:space="preserve">PREVENIREA </w:t>
    </w:r>
    <w:r>
      <w:rPr>
        <w:rFonts w:ascii="Trebuchet MS" w:hAnsi="Trebuchet MS"/>
        <w:i/>
      </w:rPr>
      <w:t>Ș</w:t>
    </w:r>
    <w:r w:rsidRPr="00A26819">
      <w:rPr>
        <w:rFonts w:ascii="Trebuchet MS" w:hAnsi="Trebuchet MS"/>
        <w:i/>
      </w:rPr>
      <w:t>I APĂRAREA COMUNĂ ÎN SITUA</w:t>
    </w:r>
    <w:r>
      <w:rPr>
        <w:rFonts w:ascii="Trebuchet MS" w:hAnsi="Trebuchet MS"/>
        <w:i/>
      </w:rPr>
      <w:t>Ț</w:t>
    </w:r>
    <w:r w:rsidRPr="00A26819">
      <w:rPr>
        <w:rFonts w:ascii="Trebuchet MS" w:hAnsi="Trebuchet MS"/>
        <w:i/>
      </w:rPr>
      <w:t>II DE URGEN</w:t>
    </w:r>
    <w:r>
      <w:rPr>
        <w:rFonts w:ascii="Trebuchet MS" w:hAnsi="Trebuchet MS"/>
        <w:i/>
      </w:rPr>
      <w:t>Ț</w:t>
    </w:r>
    <w:r w:rsidRPr="00A26819">
      <w:rPr>
        <w:rFonts w:ascii="Trebuchet MS" w:hAnsi="Trebuchet MS"/>
        <w:i/>
      </w:rPr>
      <w:t xml:space="preserve">Ă </w:t>
    </w:r>
    <w:r>
      <w:rPr>
        <w:rFonts w:ascii="Trebuchet MS" w:hAnsi="Trebuchet MS"/>
        <w:i/>
      </w:rPr>
      <w:t xml:space="preserve">/ </w:t>
    </w:r>
    <w:r w:rsidRPr="007F3630">
      <w:rPr>
        <w:rFonts w:ascii="Trebuchet MS" w:hAnsi="Trebuchet MS"/>
        <w:i/>
      </w:rPr>
      <w:t xml:space="preserve">PREVENTION AND COMMON </w:t>
    </w:r>
    <w:r>
      <w:rPr>
        <w:rFonts w:ascii="Trebuchet MS" w:hAnsi="Trebuchet MS"/>
        <w:i/>
      </w:rPr>
      <w:t xml:space="preserve">DEFENSE IN EMERGENCY </w:t>
    </w:r>
    <w:r w:rsidRPr="007F3630">
      <w:rPr>
        <w:rFonts w:ascii="Trebuchet MS" w:hAnsi="Trebuchet MS"/>
        <w:i/>
      </w:rPr>
      <w:t xml:space="preserve">SITUATIONS </w:t>
    </w:r>
  </w:p>
  <w:p w14:paraId="6A610A53" w14:textId="73501683" w:rsidR="007813B3" w:rsidRDefault="007813B3" w:rsidP="002479C5">
    <w:pPr>
      <w:pStyle w:val="Footer"/>
    </w:pPr>
    <w:r w:rsidRPr="007F3630">
      <w:rPr>
        <w:rFonts w:ascii="Trebuchet MS" w:hAnsi="Trebuchet MS"/>
        <w:i/>
        <w:sz w:val="20"/>
        <w:szCs w:val="20"/>
      </w:rPr>
      <w:t>Reference Number 2SOFT / 4.2 / 71</w:t>
    </w:r>
    <w:r>
      <w:rPr>
        <w:rFonts w:ascii="Trebuchet MS" w:hAnsi="Trebuchet MS"/>
        <w:i/>
        <w:sz w:val="20"/>
        <w:szCs w:val="20"/>
      </w:rPr>
      <w:t xml:space="preserve"> </w:t>
    </w:r>
  </w:p>
  <w:p w14:paraId="27D60804" w14:textId="18F3187F" w:rsidR="007813B3" w:rsidRPr="00C24985" w:rsidRDefault="007813B3" w:rsidP="00C167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FB63E" w14:textId="5A7F4A2A" w:rsidR="007813B3" w:rsidRDefault="007813B3" w:rsidP="00C167D3">
    <w:pPr>
      <w:pStyle w:val="Header"/>
      <w:jc w:val="center"/>
      <w:rPr>
        <w:rFonts w:ascii="Trebuchet MS" w:hAnsi="Trebuchet MS"/>
        <w:i/>
      </w:rPr>
    </w:pPr>
    <w:bookmarkStart w:id="28" w:name="_Hlk33449817"/>
    <w:bookmarkStart w:id="29" w:name="_Hlk33449818"/>
    <w:bookmarkStart w:id="30" w:name="_Hlk33451354"/>
    <w:bookmarkStart w:id="31" w:name="_Hlk33451355"/>
    <w:proofErr w:type="spellStart"/>
    <w:r>
      <w:rPr>
        <w:rFonts w:ascii="Trebuchet MS" w:hAnsi="Trebuchet MS"/>
      </w:rPr>
      <w:t>Proiect</w:t>
    </w:r>
    <w:proofErr w:type="spellEnd"/>
    <w:r>
      <w:rPr>
        <w:rFonts w:ascii="Trebuchet MS" w:hAnsi="Trebuchet MS"/>
      </w:rPr>
      <w:t>:</w:t>
    </w:r>
    <w:r>
      <w:rPr>
        <w:rFonts w:ascii="Trebuchet MS" w:hAnsi="Trebuchet MS"/>
        <w:i/>
      </w:rPr>
      <w:t xml:space="preserve"> </w:t>
    </w:r>
    <w:r w:rsidRPr="00A26819">
      <w:rPr>
        <w:rFonts w:ascii="Trebuchet MS" w:hAnsi="Trebuchet MS"/>
        <w:i/>
      </w:rPr>
      <w:t xml:space="preserve">PREVENIREA </w:t>
    </w:r>
    <w:r>
      <w:rPr>
        <w:rFonts w:ascii="Trebuchet MS" w:hAnsi="Trebuchet MS"/>
        <w:i/>
      </w:rPr>
      <w:t>Ș</w:t>
    </w:r>
    <w:r w:rsidRPr="00A26819">
      <w:rPr>
        <w:rFonts w:ascii="Trebuchet MS" w:hAnsi="Trebuchet MS"/>
        <w:i/>
      </w:rPr>
      <w:t>I APĂRAREA COMUNĂ ÎN SITUA</w:t>
    </w:r>
    <w:r>
      <w:rPr>
        <w:rFonts w:ascii="Trebuchet MS" w:hAnsi="Trebuchet MS"/>
        <w:i/>
      </w:rPr>
      <w:t>Ț</w:t>
    </w:r>
    <w:r w:rsidRPr="00A26819">
      <w:rPr>
        <w:rFonts w:ascii="Trebuchet MS" w:hAnsi="Trebuchet MS"/>
        <w:i/>
      </w:rPr>
      <w:t>II DE URGEN</w:t>
    </w:r>
    <w:r>
      <w:rPr>
        <w:rFonts w:ascii="Trebuchet MS" w:hAnsi="Trebuchet MS"/>
        <w:i/>
      </w:rPr>
      <w:t>Ț</w:t>
    </w:r>
    <w:r w:rsidRPr="00A26819">
      <w:rPr>
        <w:rFonts w:ascii="Trebuchet MS" w:hAnsi="Trebuchet MS"/>
        <w:i/>
      </w:rPr>
      <w:t xml:space="preserve">Ă </w:t>
    </w:r>
    <w:r>
      <w:rPr>
        <w:rFonts w:ascii="Trebuchet MS" w:hAnsi="Trebuchet MS"/>
        <w:i/>
      </w:rPr>
      <w:t xml:space="preserve">/ </w:t>
    </w:r>
    <w:r w:rsidRPr="007F3630">
      <w:rPr>
        <w:rFonts w:ascii="Trebuchet MS" w:hAnsi="Trebuchet MS"/>
        <w:i/>
      </w:rPr>
      <w:t>PREVENTION AND COMMON DEFENSE</w:t>
    </w:r>
    <w:r>
      <w:rPr>
        <w:rFonts w:ascii="Trebuchet MS" w:hAnsi="Trebuchet MS"/>
        <w:i/>
      </w:rPr>
      <w:t xml:space="preserve"> IN </w:t>
    </w:r>
    <w:r w:rsidRPr="007F3630">
      <w:rPr>
        <w:rFonts w:ascii="Trebuchet MS" w:hAnsi="Trebuchet MS"/>
        <w:i/>
      </w:rPr>
      <w:t xml:space="preserve">EMERGENCY SITUATIONS </w:t>
    </w:r>
  </w:p>
  <w:p w14:paraId="32BF0DB0" w14:textId="77777777" w:rsidR="007813B3" w:rsidRDefault="007813B3" w:rsidP="00C167D3">
    <w:pPr>
      <w:pStyle w:val="Footer"/>
      <w:jc w:val="center"/>
    </w:pPr>
    <w:r w:rsidRPr="007F3630">
      <w:rPr>
        <w:rFonts w:ascii="Trebuchet MS" w:hAnsi="Trebuchet MS"/>
        <w:i/>
        <w:sz w:val="20"/>
        <w:szCs w:val="20"/>
      </w:rPr>
      <w:t>Reference Number 2SOFT / 4.2 / 71</w:t>
    </w:r>
    <w:bookmarkEnd w:id="28"/>
    <w:bookmarkEnd w:id="29"/>
    <w:bookmarkEnd w:id="30"/>
    <w:bookmarkEnd w:id="3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CFF73" w14:textId="77777777" w:rsidR="00435F9F" w:rsidRDefault="00435F9F" w:rsidP="00AF5BE6">
      <w:r>
        <w:separator/>
      </w:r>
    </w:p>
  </w:footnote>
  <w:footnote w:type="continuationSeparator" w:id="0">
    <w:p w14:paraId="6EBFF26E" w14:textId="77777777" w:rsidR="00435F9F" w:rsidRDefault="00435F9F" w:rsidP="00AF5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D2B96" w14:textId="4FF6084F" w:rsidR="007813B3" w:rsidRDefault="007813B3" w:rsidP="00C167D3">
    <w:pPr>
      <w:pStyle w:val="Header"/>
    </w:pPr>
    <w:r w:rsidRPr="007B116F">
      <w:rPr>
        <w:noProof/>
        <w:lang w:val="ro-RO" w:eastAsia="ro-RO"/>
      </w:rPr>
      <w:drawing>
        <wp:inline distT="0" distB="0" distL="0" distR="0" wp14:anchorId="14E75EFC" wp14:editId="52E901C7">
          <wp:extent cx="5478780" cy="12801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8780" cy="128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EDEFA9" w14:textId="77777777" w:rsidR="007813B3" w:rsidRPr="00A26819" w:rsidRDefault="007813B3" w:rsidP="00C167D3">
    <w:pPr>
      <w:pStyle w:val="Header"/>
      <w:jc w:val="center"/>
      <w:rPr>
        <w:rFonts w:ascii="Trebuchet MS" w:hAnsi="Trebuchet MS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6106A" w14:textId="29C59A89" w:rsidR="007813B3" w:rsidRDefault="007813B3" w:rsidP="00C167D3">
    <w:pPr>
      <w:pStyle w:val="Header"/>
      <w:jc w:val="center"/>
    </w:pPr>
    <w:bookmarkStart w:id="24" w:name="_Hlk33449799"/>
    <w:bookmarkStart w:id="25" w:name="_Hlk33449800"/>
    <w:bookmarkStart w:id="26" w:name="_Hlk33451345"/>
    <w:bookmarkStart w:id="27" w:name="_Hlk33451346"/>
    <w:r w:rsidRPr="007B116F">
      <w:rPr>
        <w:noProof/>
        <w:lang w:val="ro-RO" w:eastAsia="ro-RO"/>
      </w:rPr>
      <w:drawing>
        <wp:inline distT="0" distB="0" distL="0" distR="0" wp14:anchorId="0B3396CF" wp14:editId="5FBE7CC6">
          <wp:extent cx="5478780" cy="12801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8780" cy="128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4"/>
  <w:bookmarkEnd w:id="25"/>
  <w:bookmarkEnd w:id="26"/>
  <w:bookmarkEnd w:id="27"/>
  <w:p w14:paraId="79907364" w14:textId="77777777" w:rsidR="007813B3" w:rsidRPr="00D36CF9" w:rsidRDefault="007813B3" w:rsidP="00C167D3">
    <w:pPr>
      <w:pStyle w:val="Header"/>
      <w:jc w:val="center"/>
      <w:rPr>
        <w:rFonts w:ascii="Trebuchet MS" w:hAnsi="Trebuchet MS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B9C9D86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706ACB"/>
    <w:multiLevelType w:val="hybridMultilevel"/>
    <w:tmpl w:val="983CC44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741D3"/>
    <w:multiLevelType w:val="multilevel"/>
    <w:tmpl w:val="0409001D"/>
    <w:styleLink w:val="Style3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2126391"/>
    <w:multiLevelType w:val="multilevel"/>
    <w:tmpl w:val="EE4224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1A8B6F87"/>
    <w:multiLevelType w:val="hybridMultilevel"/>
    <w:tmpl w:val="C8AE766A"/>
    <w:lvl w:ilvl="0" w:tplc="7BB8B348">
      <w:start w:val="3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3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2138270E"/>
    <w:multiLevelType w:val="multilevel"/>
    <w:tmpl w:val="6CD8F8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A135CEA"/>
    <w:multiLevelType w:val="hybridMultilevel"/>
    <w:tmpl w:val="80CA6C50"/>
    <w:lvl w:ilvl="0" w:tplc="0418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>
    <w:nsid w:val="2B691871"/>
    <w:multiLevelType w:val="hybridMultilevel"/>
    <w:tmpl w:val="FF5E4CF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34084"/>
    <w:multiLevelType w:val="multilevel"/>
    <w:tmpl w:val="05AABF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9C7496A"/>
    <w:multiLevelType w:val="hybridMultilevel"/>
    <w:tmpl w:val="1B3078F2"/>
    <w:lvl w:ilvl="0" w:tplc="0418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7138F500">
      <w:numFmt w:val="bullet"/>
      <w:lvlText w:val="-"/>
      <w:lvlJc w:val="left"/>
      <w:pPr>
        <w:ind w:left="2232" w:hanging="360"/>
      </w:pPr>
      <w:rPr>
        <w:rFonts w:ascii="Arial Narrow" w:eastAsia="Times New Roman" w:hAnsi="Arial Narrow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3A14563F"/>
    <w:multiLevelType w:val="hybridMultilevel"/>
    <w:tmpl w:val="0374B0B4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C6138"/>
    <w:multiLevelType w:val="multilevel"/>
    <w:tmpl w:val="4A82D1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A526B33"/>
    <w:multiLevelType w:val="multilevel"/>
    <w:tmpl w:val="2F567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B1B5235"/>
    <w:multiLevelType w:val="multilevel"/>
    <w:tmpl w:val="EE4224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5BB2798F"/>
    <w:multiLevelType w:val="hybridMultilevel"/>
    <w:tmpl w:val="72549C16"/>
    <w:lvl w:ilvl="0" w:tplc="0418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15">
    <w:nsid w:val="6CA07838"/>
    <w:multiLevelType w:val="multilevel"/>
    <w:tmpl w:val="BE66CC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6F5A2AD7"/>
    <w:multiLevelType w:val="multilevel"/>
    <w:tmpl w:val="F5962A3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75FA4E3B"/>
    <w:multiLevelType w:val="hybridMultilevel"/>
    <w:tmpl w:val="E38C309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17"/>
  </w:num>
  <w:num w:numId="5">
    <w:abstractNumId w:val="4"/>
  </w:num>
  <w:num w:numId="6">
    <w:abstractNumId w:val="12"/>
  </w:num>
  <w:num w:numId="7">
    <w:abstractNumId w:val="0"/>
  </w:num>
  <w:num w:numId="8">
    <w:abstractNumId w:val="16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1"/>
  </w:num>
  <w:num w:numId="14">
    <w:abstractNumId w:val="10"/>
  </w:num>
  <w:num w:numId="15">
    <w:abstractNumId w:val="7"/>
  </w:num>
  <w:num w:numId="16">
    <w:abstractNumId w:val="15"/>
  </w:num>
  <w:num w:numId="17">
    <w:abstractNumId w:val="3"/>
  </w:num>
  <w:num w:numId="18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E6"/>
    <w:rsid w:val="00014D1F"/>
    <w:rsid w:val="000568A3"/>
    <w:rsid w:val="00194ADC"/>
    <w:rsid w:val="001D116E"/>
    <w:rsid w:val="002479C5"/>
    <w:rsid w:val="002578B6"/>
    <w:rsid w:val="002C0D82"/>
    <w:rsid w:val="002E2A16"/>
    <w:rsid w:val="002F298A"/>
    <w:rsid w:val="003031FC"/>
    <w:rsid w:val="00312D3D"/>
    <w:rsid w:val="003941EF"/>
    <w:rsid w:val="003E2F8F"/>
    <w:rsid w:val="004030F9"/>
    <w:rsid w:val="004072D3"/>
    <w:rsid w:val="00414DF4"/>
    <w:rsid w:val="00435F9F"/>
    <w:rsid w:val="00466F25"/>
    <w:rsid w:val="00480546"/>
    <w:rsid w:val="00522C78"/>
    <w:rsid w:val="00537EF0"/>
    <w:rsid w:val="00565929"/>
    <w:rsid w:val="00590314"/>
    <w:rsid w:val="005F0FC3"/>
    <w:rsid w:val="00620107"/>
    <w:rsid w:val="00637924"/>
    <w:rsid w:val="006423C3"/>
    <w:rsid w:val="006908CA"/>
    <w:rsid w:val="006C1CC7"/>
    <w:rsid w:val="0070576A"/>
    <w:rsid w:val="00722C5C"/>
    <w:rsid w:val="007813B3"/>
    <w:rsid w:val="00793D06"/>
    <w:rsid w:val="00831276"/>
    <w:rsid w:val="008343CC"/>
    <w:rsid w:val="009B128E"/>
    <w:rsid w:val="009B5C38"/>
    <w:rsid w:val="009C3DEE"/>
    <w:rsid w:val="009E5631"/>
    <w:rsid w:val="00A11889"/>
    <w:rsid w:val="00A405E4"/>
    <w:rsid w:val="00A67FEC"/>
    <w:rsid w:val="00AB170C"/>
    <w:rsid w:val="00AF5BE6"/>
    <w:rsid w:val="00B353D0"/>
    <w:rsid w:val="00B8013F"/>
    <w:rsid w:val="00BD2C75"/>
    <w:rsid w:val="00BD4398"/>
    <w:rsid w:val="00C167D3"/>
    <w:rsid w:val="00C46A69"/>
    <w:rsid w:val="00C5779E"/>
    <w:rsid w:val="00C711B4"/>
    <w:rsid w:val="00CA2FA6"/>
    <w:rsid w:val="00CC6B85"/>
    <w:rsid w:val="00CE292B"/>
    <w:rsid w:val="00D002AA"/>
    <w:rsid w:val="00D02618"/>
    <w:rsid w:val="00D3243A"/>
    <w:rsid w:val="00D56FDA"/>
    <w:rsid w:val="00DD22A0"/>
    <w:rsid w:val="00DE46F4"/>
    <w:rsid w:val="00E83CEB"/>
    <w:rsid w:val="00E91737"/>
    <w:rsid w:val="00E9659E"/>
    <w:rsid w:val="00F1691D"/>
    <w:rsid w:val="00FE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4B0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BodyText"/>
    <w:link w:val="Heading1Char"/>
    <w:qFormat/>
    <w:rsid w:val="00AF5BE6"/>
    <w:pPr>
      <w:widowControl w:val="0"/>
      <w:numPr>
        <w:numId w:val="7"/>
      </w:numPr>
      <w:suppressAutoHyphens/>
      <w:spacing w:before="280"/>
      <w:jc w:val="both"/>
      <w:outlineLvl w:val="0"/>
    </w:pPr>
    <w:rPr>
      <w:rFonts w:ascii="Arial Black" w:eastAsia="WenQuanYi Zen Hei" w:hAnsi="Arial Black" w:cs="Arial Black"/>
      <w:kern w:val="1"/>
      <w:sz w:val="32"/>
      <w:lang w:val="ro-RO" w:eastAsia="hi-IN" w:bidi="hi-IN"/>
    </w:rPr>
  </w:style>
  <w:style w:type="paragraph" w:styleId="Heading2">
    <w:name w:val="heading 2"/>
    <w:basedOn w:val="Normal"/>
    <w:next w:val="Normal"/>
    <w:link w:val="Heading2Char"/>
    <w:qFormat/>
    <w:rsid w:val="00AF5BE6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AF5BE6"/>
    <w:pPr>
      <w:keepNext/>
      <w:widowControl w:val="0"/>
      <w:numPr>
        <w:ilvl w:val="2"/>
        <w:numId w:val="7"/>
      </w:numPr>
      <w:suppressAutoHyphens/>
      <w:jc w:val="both"/>
      <w:outlineLvl w:val="2"/>
    </w:pPr>
    <w:rPr>
      <w:rFonts w:ascii="Arial Black" w:eastAsia="WenQuanYi Zen Hei" w:hAnsi="Arial Black" w:cs="Arial"/>
      <w:b/>
      <w:kern w:val="1"/>
      <w:sz w:val="28"/>
      <w:szCs w:val="28"/>
      <w:lang w:val="ro-RO" w:eastAsia="hi-IN" w:bidi="hi-IN"/>
    </w:rPr>
  </w:style>
  <w:style w:type="paragraph" w:styleId="Heading4">
    <w:name w:val="heading 4"/>
    <w:basedOn w:val="Normal"/>
    <w:next w:val="Normal"/>
    <w:link w:val="Heading4Char"/>
    <w:uiPriority w:val="9"/>
    <w:qFormat/>
    <w:rsid w:val="00AF5BE6"/>
    <w:pPr>
      <w:keepNext/>
      <w:widowControl w:val="0"/>
      <w:numPr>
        <w:ilvl w:val="3"/>
        <w:numId w:val="7"/>
      </w:numPr>
      <w:suppressAutoHyphens/>
      <w:spacing w:before="240" w:after="60"/>
      <w:jc w:val="both"/>
      <w:outlineLvl w:val="3"/>
    </w:pPr>
    <w:rPr>
      <w:rFonts w:ascii="Arial" w:hAnsi="Arial" w:cs="Arial"/>
      <w:b/>
      <w:bCs/>
      <w:kern w:val="1"/>
      <w:sz w:val="28"/>
      <w:szCs w:val="28"/>
      <w:lang w:val="ro-RO" w:eastAsia="hi-IN" w:bidi="hi-IN"/>
    </w:rPr>
  </w:style>
  <w:style w:type="paragraph" w:styleId="Heading6">
    <w:name w:val="heading 6"/>
    <w:basedOn w:val="Normal"/>
    <w:next w:val="Normal"/>
    <w:link w:val="Heading6Char"/>
    <w:qFormat/>
    <w:rsid w:val="00AF5BE6"/>
    <w:pPr>
      <w:keepNext/>
      <w:widowControl w:val="0"/>
      <w:numPr>
        <w:ilvl w:val="5"/>
        <w:numId w:val="7"/>
      </w:numPr>
      <w:suppressAutoHyphens/>
      <w:jc w:val="both"/>
      <w:outlineLvl w:val="5"/>
    </w:pPr>
    <w:rPr>
      <w:rFonts w:ascii="Arial" w:eastAsia="WenQuanYi Zen Hei" w:hAnsi="Arial" w:cs="Arial"/>
      <w:b/>
      <w:kern w:val="1"/>
      <w:u w:val="single"/>
      <w:lang w:val="ro-RO" w:eastAsia="hi-IN" w:bidi="hi-IN"/>
    </w:rPr>
  </w:style>
  <w:style w:type="paragraph" w:styleId="Heading8">
    <w:name w:val="heading 8"/>
    <w:basedOn w:val="Normal"/>
    <w:next w:val="Normal"/>
    <w:link w:val="Heading8Char"/>
    <w:qFormat/>
    <w:rsid w:val="00AF5BE6"/>
    <w:pPr>
      <w:widowControl w:val="0"/>
      <w:numPr>
        <w:ilvl w:val="7"/>
        <w:numId w:val="7"/>
      </w:numPr>
      <w:suppressAutoHyphens/>
      <w:spacing w:before="240" w:after="60"/>
      <w:jc w:val="both"/>
      <w:outlineLvl w:val="7"/>
    </w:pPr>
    <w:rPr>
      <w:rFonts w:ascii="Arial" w:eastAsia="WenQuanYi Zen Hei" w:hAnsi="Arial" w:cs="Arial"/>
      <w:i/>
      <w:iCs/>
      <w:kern w:val="1"/>
      <w:lang w:val="ro-RO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5BE6"/>
    <w:rPr>
      <w:rFonts w:ascii="Arial Black" w:eastAsia="WenQuanYi Zen Hei" w:hAnsi="Arial Black" w:cs="Arial Black"/>
      <w:kern w:val="1"/>
      <w:sz w:val="32"/>
      <w:szCs w:val="24"/>
      <w:lang w:eastAsia="hi-IN" w:bidi="hi-IN"/>
    </w:rPr>
  </w:style>
  <w:style w:type="character" w:customStyle="1" w:styleId="Heading2Char">
    <w:name w:val="Heading 2 Char"/>
    <w:basedOn w:val="DefaultParagraphFont"/>
    <w:link w:val="Heading2"/>
    <w:rsid w:val="00AF5BE6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AF5BE6"/>
    <w:rPr>
      <w:rFonts w:ascii="Arial Black" w:eastAsia="WenQuanYi Zen Hei" w:hAnsi="Arial Black" w:cs="Arial"/>
      <w:b/>
      <w:kern w:val="1"/>
      <w:sz w:val="28"/>
      <w:szCs w:val="28"/>
      <w:lang w:eastAsia="hi-IN"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AF5BE6"/>
    <w:rPr>
      <w:rFonts w:ascii="Arial" w:eastAsia="Times New Roman" w:hAnsi="Arial" w:cs="Arial"/>
      <w:b/>
      <w:bCs/>
      <w:kern w:val="1"/>
      <w:sz w:val="28"/>
      <w:szCs w:val="28"/>
      <w:lang w:eastAsia="hi-IN" w:bidi="hi-IN"/>
    </w:rPr>
  </w:style>
  <w:style w:type="character" w:customStyle="1" w:styleId="Heading6Char">
    <w:name w:val="Heading 6 Char"/>
    <w:basedOn w:val="DefaultParagraphFont"/>
    <w:link w:val="Heading6"/>
    <w:rsid w:val="00AF5BE6"/>
    <w:rPr>
      <w:rFonts w:ascii="Arial" w:eastAsia="WenQuanYi Zen Hei" w:hAnsi="Arial" w:cs="Arial"/>
      <w:b/>
      <w:kern w:val="1"/>
      <w:sz w:val="24"/>
      <w:szCs w:val="24"/>
      <w:u w:val="single"/>
      <w:lang w:eastAsia="hi-IN" w:bidi="hi-IN"/>
    </w:rPr>
  </w:style>
  <w:style w:type="character" w:customStyle="1" w:styleId="Heading8Char">
    <w:name w:val="Heading 8 Char"/>
    <w:basedOn w:val="DefaultParagraphFont"/>
    <w:link w:val="Heading8"/>
    <w:rsid w:val="00AF5BE6"/>
    <w:rPr>
      <w:rFonts w:ascii="Arial" w:eastAsia="WenQuanYi Zen Hei" w:hAnsi="Arial" w:cs="Arial"/>
      <w:i/>
      <w:iCs/>
      <w:kern w:val="1"/>
      <w:sz w:val="24"/>
      <w:szCs w:val="24"/>
      <w:lang w:eastAsia="hi-IN" w:bidi="hi-IN"/>
    </w:rPr>
  </w:style>
  <w:style w:type="table" w:styleId="TableGrid">
    <w:name w:val="Table Grid"/>
    <w:basedOn w:val="TableNormal"/>
    <w:rsid w:val="00AF5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AF5BE6"/>
    <w:rPr>
      <w:color w:val="0000FF"/>
      <w:u w:val="single"/>
    </w:rPr>
  </w:style>
  <w:style w:type="paragraph" w:styleId="NoSpacing">
    <w:name w:val="No Spacing"/>
    <w:uiPriority w:val="1"/>
    <w:qFormat/>
    <w:rsid w:val="00AF5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aliases w:val="En-tête client,Header1"/>
    <w:basedOn w:val="Normal"/>
    <w:link w:val="HeaderChar"/>
    <w:uiPriority w:val="99"/>
    <w:rsid w:val="00AF5BE6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En-tête client Char,Header1 Char"/>
    <w:basedOn w:val="DefaultParagraphFont"/>
    <w:link w:val="Header"/>
    <w:uiPriority w:val="99"/>
    <w:rsid w:val="00AF5BE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AF5B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BE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445082324msonormal">
    <w:name w:val="yiv3445082324msonormal"/>
    <w:basedOn w:val="Normal"/>
    <w:rsid w:val="00AF5BE6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aliases w:val="Akapit z listą BS,Outlines a.b.c.,List_Paragraph,Multilevel para_II,Akapit z lista BS"/>
    <w:basedOn w:val="Normal"/>
    <w:uiPriority w:val="34"/>
    <w:qFormat/>
    <w:rsid w:val="00AF5BE6"/>
    <w:pPr>
      <w:ind w:left="708"/>
    </w:pPr>
  </w:style>
  <w:style w:type="paragraph" w:styleId="BodyText">
    <w:name w:val="Body Text"/>
    <w:basedOn w:val="Normal"/>
    <w:link w:val="BodyTextChar"/>
    <w:rsid w:val="00AF5BE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F5BE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AF5BE6"/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AF5BE6"/>
    <w:rPr>
      <w:rFonts w:ascii="Tahoma" w:eastAsia="Times New Roman" w:hAnsi="Tahoma" w:cs="Tahoma"/>
      <w:sz w:val="16"/>
      <w:szCs w:val="16"/>
      <w:lang w:val="en-GB"/>
    </w:rPr>
  </w:style>
  <w:style w:type="character" w:styleId="PageNumber">
    <w:name w:val="page number"/>
    <w:rsid w:val="00AF5BE6"/>
  </w:style>
  <w:style w:type="character" w:styleId="FootnoteReference">
    <w:name w:val="footnote reference"/>
    <w:aliases w:val="Footnote symbol, BVI fnr"/>
    <w:rsid w:val="00AF5BE6"/>
    <w:rPr>
      <w:vertAlign w:val="superscript"/>
    </w:rPr>
  </w:style>
  <w:style w:type="character" w:styleId="Strong">
    <w:name w:val="Strong"/>
    <w:qFormat/>
    <w:rsid w:val="00AF5BE6"/>
    <w:rPr>
      <w:b/>
      <w:bCs/>
    </w:rPr>
  </w:style>
  <w:style w:type="paragraph" w:customStyle="1" w:styleId="Licitatii3">
    <w:name w:val="Licitatii 3"/>
    <w:basedOn w:val="Normal"/>
    <w:rsid w:val="00AF5BE6"/>
    <w:rPr>
      <w:rFonts w:ascii="Arial" w:hAnsi="Arial" w:cs="Arial"/>
      <w:b/>
      <w:lang w:val="it-IT"/>
    </w:rPr>
  </w:style>
  <w:style w:type="paragraph" w:styleId="FootnoteText">
    <w:name w:val="footnote text"/>
    <w:basedOn w:val="Normal"/>
    <w:link w:val="FootnoteTextChar"/>
    <w:rsid w:val="00AF5BE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F5BE6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Text2">
    <w:name w:val="Default Text:2"/>
    <w:basedOn w:val="Normal"/>
    <w:rsid w:val="00AF5BE6"/>
    <w:rPr>
      <w:noProof/>
      <w:szCs w:val="20"/>
    </w:rPr>
  </w:style>
  <w:style w:type="character" w:customStyle="1" w:styleId="DefaultText1Char">
    <w:name w:val="Default Text:1 Char"/>
    <w:link w:val="DefaultText1"/>
    <w:locked/>
    <w:rsid w:val="00AF5BE6"/>
    <w:rPr>
      <w:noProof/>
      <w:sz w:val="24"/>
      <w:lang w:val="en-US"/>
    </w:rPr>
  </w:style>
  <w:style w:type="paragraph" w:customStyle="1" w:styleId="DefaultText1">
    <w:name w:val="Default Text:1"/>
    <w:basedOn w:val="Normal"/>
    <w:link w:val="DefaultText1Char"/>
    <w:rsid w:val="00AF5BE6"/>
    <w:rPr>
      <w:rFonts w:asciiTheme="minorHAnsi" w:eastAsiaTheme="minorHAnsi" w:hAnsiTheme="minorHAnsi" w:cstheme="minorBidi"/>
      <w:noProof/>
      <w:szCs w:val="22"/>
    </w:rPr>
  </w:style>
  <w:style w:type="paragraph" w:customStyle="1" w:styleId="DefaultText">
    <w:name w:val="Default Text"/>
    <w:basedOn w:val="Normal"/>
    <w:rsid w:val="00AF5BE6"/>
    <w:rPr>
      <w:noProof/>
      <w:szCs w:val="20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AF5BE6"/>
    <w:rPr>
      <w:rFonts w:ascii="Arial" w:hAnsi="Arial"/>
      <w:lang w:val="pl-PL" w:eastAsia="pl-PL"/>
    </w:rPr>
  </w:style>
  <w:style w:type="numbering" w:customStyle="1" w:styleId="Style3">
    <w:name w:val="Style3"/>
    <w:rsid w:val="00AF5BE6"/>
    <w:pPr>
      <w:numPr>
        <w:numId w:val="9"/>
      </w:numPr>
    </w:pPr>
  </w:style>
  <w:style w:type="paragraph" w:styleId="BodyTextIndent">
    <w:name w:val="Body Text Indent"/>
    <w:basedOn w:val="Normal"/>
    <w:link w:val="BodyTextIndentChar"/>
    <w:rsid w:val="00AF5BE6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F5BE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AF5BE6"/>
    <w:pPr>
      <w:jc w:val="center"/>
    </w:pPr>
    <w:rPr>
      <w:b/>
      <w:bCs/>
      <w:sz w:val="28"/>
      <w:lang w:eastAsia="ro-RO"/>
    </w:rPr>
  </w:style>
  <w:style w:type="character" w:customStyle="1" w:styleId="TitleChar">
    <w:name w:val="Title Char"/>
    <w:basedOn w:val="DefaultParagraphFont"/>
    <w:link w:val="Title"/>
    <w:rsid w:val="00AF5BE6"/>
    <w:rPr>
      <w:rFonts w:ascii="Times New Roman" w:eastAsia="Times New Roman" w:hAnsi="Times New Roman" w:cs="Times New Roman"/>
      <w:b/>
      <w:bCs/>
      <w:sz w:val="28"/>
      <w:szCs w:val="24"/>
      <w:lang w:val="en-US" w:eastAsia="ro-RO"/>
    </w:rPr>
  </w:style>
  <w:style w:type="paragraph" w:styleId="BodyTextIndent3">
    <w:name w:val="Body Text Indent 3"/>
    <w:basedOn w:val="Normal"/>
    <w:link w:val="BodyTextIndent3Char"/>
    <w:rsid w:val="00AF5BE6"/>
    <w:pPr>
      <w:spacing w:after="120"/>
      <w:ind w:left="283"/>
    </w:pPr>
    <w:rPr>
      <w:sz w:val="16"/>
      <w:szCs w:val="16"/>
      <w:lang w:val="ro-RO"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AF5BE6"/>
    <w:rPr>
      <w:rFonts w:ascii="Times New Roman" w:eastAsia="Times New Roman" w:hAnsi="Times New Roman" w:cs="Times New Roman"/>
      <w:sz w:val="16"/>
      <w:szCs w:val="16"/>
      <w:lang w:eastAsia="ro-RO"/>
    </w:rPr>
  </w:style>
  <w:style w:type="paragraph" w:styleId="BodyText2">
    <w:name w:val="Body Text 2"/>
    <w:basedOn w:val="Normal"/>
    <w:link w:val="BodyText2Char"/>
    <w:rsid w:val="00AF5BE6"/>
    <w:pPr>
      <w:spacing w:after="120" w:line="480" w:lineRule="auto"/>
    </w:pPr>
    <w:rPr>
      <w:lang w:val="ro-RO" w:eastAsia="ro-RO"/>
    </w:rPr>
  </w:style>
  <w:style w:type="character" w:customStyle="1" w:styleId="BodyText2Char">
    <w:name w:val="Body Text 2 Char"/>
    <w:basedOn w:val="DefaultParagraphFont"/>
    <w:link w:val="BodyText2"/>
    <w:rsid w:val="00AF5BE6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3">
    <w:name w:val="Body Text 3"/>
    <w:basedOn w:val="Normal"/>
    <w:link w:val="BodyText3Char"/>
    <w:rsid w:val="00AF5BE6"/>
    <w:pPr>
      <w:spacing w:after="120"/>
    </w:pPr>
    <w:rPr>
      <w:sz w:val="16"/>
      <w:szCs w:val="16"/>
      <w:lang w:val="ro-RO" w:eastAsia="ro-RO"/>
    </w:rPr>
  </w:style>
  <w:style w:type="character" w:customStyle="1" w:styleId="BodyText3Char">
    <w:name w:val="Body Text 3 Char"/>
    <w:basedOn w:val="DefaultParagraphFont"/>
    <w:link w:val="BodyText3"/>
    <w:rsid w:val="00AF5BE6"/>
    <w:rPr>
      <w:rFonts w:ascii="Times New Roman" w:eastAsia="Times New Roman" w:hAnsi="Times New Roman" w:cs="Times New Roman"/>
      <w:sz w:val="16"/>
      <w:szCs w:val="16"/>
      <w:lang w:eastAsia="ro-RO"/>
    </w:rPr>
  </w:style>
  <w:style w:type="paragraph" w:customStyle="1" w:styleId="Listparagraf1">
    <w:name w:val="Listă paragraf1"/>
    <w:basedOn w:val="Normal"/>
    <w:qFormat/>
    <w:rsid w:val="00AF5B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CaracterCharCharChar">
    <w:name w:val="Caracter Char Char Char"/>
    <w:basedOn w:val="Normal"/>
    <w:rsid w:val="00AF5BE6"/>
    <w:rPr>
      <w:lang w:val="pl-PL" w:eastAsia="pl-PL"/>
    </w:rPr>
  </w:style>
  <w:style w:type="paragraph" w:styleId="PlainText">
    <w:name w:val="Plain Text"/>
    <w:basedOn w:val="Normal"/>
    <w:link w:val="PlainTextChar"/>
    <w:rsid w:val="00AF5BE6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AF5BE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OCHeading">
    <w:name w:val="TOC Heading"/>
    <w:basedOn w:val="Heading1"/>
    <w:next w:val="Normal"/>
    <w:uiPriority w:val="39"/>
    <w:unhideWhenUsed/>
    <w:qFormat/>
    <w:rsid w:val="00AF5BE6"/>
    <w:pPr>
      <w:keepNext/>
      <w:keepLines/>
      <w:widowControl/>
      <w:numPr>
        <w:numId w:val="0"/>
      </w:numPr>
      <w:suppressAutoHyphens w:val="0"/>
      <w:spacing w:before="240" w:line="259" w:lineRule="auto"/>
      <w:jc w:val="left"/>
      <w:outlineLvl w:val="9"/>
    </w:pPr>
    <w:rPr>
      <w:rFonts w:ascii="Calibri Light" w:eastAsia="Times New Roman" w:hAnsi="Calibri Light" w:cs="Times New Roman"/>
      <w:color w:val="2F5496"/>
      <w:kern w:val="0"/>
      <w:szCs w:val="32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rsid w:val="00AF5BE6"/>
  </w:style>
  <w:style w:type="paragraph" w:styleId="TOC2">
    <w:name w:val="toc 2"/>
    <w:basedOn w:val="Normal"/>
    <w:next w:val="Normal"/>
    <w:autoRedefine/>
    <w:uiPriority w:val="39"/>
    <w:rsid w:val="00AF5BE6"/>
    <w:pPr>
      <w:ind w:left="240"/>
    </w:pPr>
  </w:style>
  <w:style w:type="paragraph" w:customStyle="1" w:styleId="Default">
    <w:name w:val="Default"/>
    <w:rsid w:val="006201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BodyText"/>
    <w:link w:val="Heading1Char"/>
    <w:qFormat/>
    <w:rsid w:val="00AF5BE6"/>
    <w:pPr>
      <w:widowControl w:val="0"/>
      <w:numPr>
        <w:numId w:val="7"/>
      </w:numPr>
      <w:suppressAutoHyphens/>
      <w:spacing w:before="280"/>
      <w:jc w:val="both"/>
      <w:outlineLvl w:val="0"/>
    </w:pPr>
    <w:rPr>
      <w:rFonts w:ascii="Arial Black" w:eastAsia="WenQuanYi Zen Hei" w:hAnsi="Arial Black" w:cs="Arial Black"/>
      <w:kern w:val="1"/>
      <w:sz w:val="32"/>
      <w:lang w:val="ro-RO" w:eastAsia="hi-IN" w:bidi="hi-IN"/>
    </w:rPr>
  </w:style>
  <w:style w:type="paragraph" w:styleId="Heading2">
    <w:name w:val="heading 2"/>
    <w:basedOn w:val="Normal"/>
    <w:next w:val="Normal"/>
    <w:link w:val="Heading2Char"/>
    <w:qFormat/>
    <w:rsid w:val="00AF5BE6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AF5BE6"/>
    <w:pPr>
      <w:keepNext/>
      <w:widowControl w:val="0"/>
      <w:numPr>
        <w:ilvl w:val="2"/>
        <w:numId w:val="7"/>
      </w:numPr>
      <w:suppressAutoHyphens/>
      <w:jc w:val="both"/>
      <w:outlineLvl w:val="2"/>
    </w:pPr>
    <w:rPr>
      <w:rFonts w:ascii="Arial Black" w:eastAsia="WenQuanYi Zen Hei" w:hAnsi="Arial Black" w:cs="Arial"/>
      <w:b/>
      <w:kern w:val="1"/>
      <w:sz w:val="28"/>
      <w:szCs w:val="28"/>
      <w:lang w:val="ro-RO" w:eastAsia="hi-IN" w:bidi="hi-IN"/>
    </w:rPr>
  </w:style>
  <w:style w:type="paragraph" w:styleId="Heading4">
    <w:name w:val="heading 4"/>
    <w:basedOn w:val="Normal"/>
    <w:next w:val="Normal"/>
    <w:link w:val="Heading4Char"/>
    <w:uiPriority w:val="9"/>
    <w:qFormat/>
    <w:rsid w:val="00AF5BE6"/>
    <w:pPr>
      <w:keepNext/>
      <w:widowControl w:val="0"/>
      <w:numPr>
        <w:ilvl w:val="3"/>
        <w:numId w:val="7"/>
      </w:numPr>
      <w:suppressAutoHyphens/>
      <w:spacing w:before="240" w:after="60"/>
      <w:jc w:val="both"/>
      <w:outlineLvl w:val="3"/>
    </w:pPr>
    <w:rPr>
      <w:rFonts w:ascii="Arial" w:hAnsi="Arial" w:cs="Arial"/>
      <w:b/>
      <w:bCs/>
      <w:kern w:val="1"/>
      <w:sz w:val="28"/>
      <w:szCs w:val="28"/>
      <w:lang w:val="ro-RO" w:eastAsia="hi-IN" w:bidi="hi-IN"/>
    </w:rPr>
  </w:style>
  <w:style w:type="paragraph" w:styleId="Heading6">
    <w:name w:val="heading 6"/>
    <w:basedOn w:val="Normal"/>
    <w:next w:val="Normal"/>
    <w:link w:val="Heading6Char"/>
    <w:qFormat/>
    <w:rsid w:val="00AF5BE6"/>
    <w:pPr>
      <w:keepNext/>
      <w:widowControl w:val="0"/>
      <w:numPr>
        <w:ilvl w:val="5"/>
        <w:numId w:val="7"/>
      </w:numPr>
      <w:suppressAutoHyphens/>
      <w:jc w:val="both"/>
      <w:outlineLvl w:val="5"/>
    </w:pPr>
    <w:rPr>
      <w:rFonts w:ascii="Arial" w:eastAsia="WenQuanYi Zen Hei" w:hAnsi="Arial" w:cs="Arial"/>
      <w:b/>
      <w:kern w:val="1"/>
      <w:u w:val="single"/>
      <w:lang w:val="ro-RO" w:eastAsia="hi-IN" w:bidi="hi-IN"/>
    </w:rPr>
  </w:style>
  <w:style w:type="paragraph" w:styleId="Heading8">
    <w:name w:val="heading 8"/>
    <w:basedOn w:val="Normal"/>
    <w:next w:val="Normal"/>
    <w:link w:val="Heading8Char"/>
    <w:qFormat/>
    <w:rsid w:val="00AF5BE6"/>
    <w:pPr>
      <w:widowControl w:val="0"/>
      <w:numPr>
        <w:ilvl w:val="7"/>
        <w:numId w:val="7"/>
      </w:numPr>
      <w:suppressAutoHyphens/>
      <w:spacing w:before="240" w:after="60"/>
      <w:jc w:val="both"/>
      <w:outlineLvl w:val="7"/>
    </w:pPr>
    <w:rPr>
      <w:rFonts w:ascii="Arial" w:eastAsia="WenQuanYi Zen Hei" w:hAnsi="Arial" w:cs="Arial"/>
      <w:i/>
      <w:iCs/>
      <w:kern w:val="1"/>
      <w:lang w:val="ro-RO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5BE6"/>
    <w:rPr>
      <w:rFonts w:ascii="Arial Black" w:eastAsia="WenQuanYi Zen Hei" w:hAnsi="Arial Black" w:cs="Arial Black"/>
      <w:kern w:val="1"/>
      <w:sz w:val="32"/>
      <w:szCs w:val="24"/>
      <w:lang w:eastAsia="hi-IN" w:bidi="hi-IN"/>
    </w:rPr>
  </w:style>
  <w:style w:type="character" w:customStyle="1" w:styleId="Heading2Char">
    <w:name w:val="Heading 2 Char"/>
    <w:basedOn w:val="DefaultParagraphFont"/>
    <w:link w:val="Heading2"/>
    <w:rsid w:val="00AF5BE6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AF5BE6"/>
    <w:rPr>
      <w:rFonts w:ascii="Arial Black" w:eastAsia="WenQuanYi Zen Hei" w:hAnsi="Arial Black" w:cs="Arial"/>
      <w:b/>
      <w:kern w:val="1"/>
      <w:sz w:val="28"/>
      <w:szCs w:val="28"/>
      <w:lang w:eastAsia="hi-IN"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AF5BE6"/>
    <w:rPr>
      <w:rFonts w:ascii="Arial" w:eastAsia="Times New Roman" w:hAnsi="Arial" w:cs="Arial"/>
      <w:b/>
      <w:bCs/>
      <w:kern w:val="1"/>
      <w:sz w:val="28"/>
      <w:szCs w:val="28"/>
      <w:lang w:eastAsia="hi-IN" w:bidi="hi-IN"/>
    </w:rPr>
  </w:style>
  <w:style w:type="character" w:customStyle="1" w:styleId="Heading6Char">
    <w:name w:val="Heading 6 Char"/>
    <w:basedOn w:val="DefaultParagraphFont"/>
    <w:link w:val="Heading6"/>
    <w:rsid w:val="00AF5BE6"/>
    <w:rPr>
      <w:rFonts w:ascii="Arial" w:eastAsia="WenQuanYi Zen Hei" w:hAnsi="Arial" w:cs="Arial"/>
      <w:b/>
      <w:kern w:val="1"/>
      <w:sz w:val="24"/>
      <w:szCs w:val="24"/>
      <w:u w:val="single"/>
      <w:lang w:eastAsia="hi-IN" w:bidi="hi-IN"/>
    </w:rPr>
  </w:style>
  <w:style w:type="character" w:customStyle="1" w:styleId="Heading8Char">
    <w:name w:val="Heading 8 Char"/>
    <w:basedOn w:val="DefaultParagraphFont"/>
    <w:link w:val="Heading8"/>
    <w:rsid w:val="00AF5BE6"/>
    <w:rPr>
      <w:rFonts w:ascii="Arial" w:eastAsia="WenQuanYi Zen Hei" w:hAnsi="Arial" w:cs="Arial"/>
      <w:i/>
      <w:iCs/>
      <w:kern w:val="1"/>
      <w:sz w:val="24"/>
      <w:szCs w:val="24"/>
      <w:lang w:eastAsia="hi-IN" w:bidi="hi-IN"/>
    </w:rPr>
  </w:style>
  <w:style w:type="table" w:styleId="TableGrid">
    <w:name w:val="Table Grid"/>
    <w:basedOn w:val="TableNormal"/>
    <w:rsid w:val="00AF5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AF5BE6"/>
    <w:rPr>
      <w:color w:val="0000FF"/>
      <w:u w:val="single"/>
    </w:rPr>
  </w:style>
  <w:style w:type="paragraph" w:styleId="NoSpacing">
    <w:name w:val="No Spacing"/>
    <w:uiPriority w:val="1"/>
    <w:qFormat/>
    <w:rsid w:val="00AF5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aliases w:val="En-tête client,Header1"/>
    <w:basedOn w:val="Normal"/>
    <w:link w:val="HeaderChar"/>
    <w:uiPriority w:val="99"/>
    <w:rsid w:val="00AF5BE6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En-tête client Char,Header1 Char"/>
    <w:basedOn w:val="DefaultParagraphFont"/>
    <w:link w:val="Header"/>
    <w:uiPriority w:val="99"/>
    <w:rsid w:val="00AF5BE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AF5B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BE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445082324msonormal">
    <w:name w:val="yiv3445082324msonormal"/>
    <w:basedOn w:val="Normal"/>
    <w:rsid w:val="00AF5BE6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aliases w:val="Akapit z listą BS,Outlines a.b.c.,List_Paragraph,Multilevel para_II,Akapit z lista BS"/>
    <w:basedOn w:val="Normal"/>
    <w:uiPriority w:val="34"/>
    <w:qFormat/>
    <w:rsid w:val="00AF5BE6"/>
    <w:pPr>
      <w:ind w:left="708"/>
    </w:pPr>
  </w:style>
  <w:style w:type="paragraph" w:styleId="BodyText">
    <w:name w:val="Body Text"/>
    <w:basedOn w:val="Normal"/>
    <w:link w:val="BodyTextChar"/>
    <w:rsid w:val="00AF5BE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F5BE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AF5BE6"/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AF5BE6"/>
    <w:rPr>
      <w:rFonts w:ascii="Tahoma" w:eastAsia="Times New Roman" w:hAnsi="Tahoma" w:cs="Tahoma"/>
      <w:sz w:val="16"/>
      <w:szCs w:val="16"/>
      <w:lang w:val="en-GB"/>
    </w:rPr>
  </w:style>
  <w:style w:type="character" w:styleId="PageNumber">
    <w:name w:val="page number"/>
    <w:rsid w:val="00AF5BE6"/>
  </w:style>
  <w:style w:type="character" w:styleId="FootnoteReference">
    <w:name w:val="footnote reference"/>
    <w:aliases w:val="Footnote symbol, BVI fnr"/>
    <w:rsid w:val="00AF5BE6"/>
    <w:rPr>
      <w:vertAlign w:val="superscript"/>
    </w:rPr>
  </w:style>
  <w:style w:type="character" w:styleId="Strong">
    <w:name w:val="Strong"/>
    <w:qFormat/>
    <w:rsid w:val="00AF5BE6"/>
    <w:rPr>
      <w:b/>
      <w:bCs/>
    </w:rPr>
  </w:style>
  <w:style w:type="paragraph" w:customStyle="1" w:styleId="Licitatii3">
    <w:name w:val="Licitatii 3"/>
    <w:basedOn w:val="Normal"/>
    <w:rsid w:val="00AF5BE6"/>
    <w:rPr>
      <w:rFonts w:ascii="Arial" w:hAnsi="Arial" w:cs="Arial"/>
      <w:b/>
      <w:lang w:val="it-IT"/>
    </w:rPr>
  </w:style>
  <w:style w:type="paragraph" w:styleId="FootnoteText">
    <w:name w:val="footnote text"/>
    <w:basedOn w:val="Normal"/>
    <w:link w:val="FootnoteTextChar"/>
    <w:rsid w:val="00AF5BE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F5BE6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Text2">
    <w:name w:val="Default Text:2"/>
    <w:basedOn w:val="Normal"/>
    <w:rsid w:val="00AF5BE6"/>
    <w:rPr>
      <w:noProof/>
      <w:szCs w:val="20"/>
    </w:rPr>
  </w:style>
  <w:style w:type="character" w:customStyle="1" w:styleId="DefaultText1Char">
    <w:name w:val="Default Text:1 Char"/>
    <w:link w:val="DefaultText1"/>
    <w:locked/>
    <w:rsid w:val="00AF5BE6"/>
    <w:rPr>
      <w:noProof/>
      <w:sz w:val="24"/>
      <w:lang w:val="en-US"/>
    </w:rPr>
  </w:style>
  <w:style w:type="paragraph" w:customStyle="1" w:styleId="DefaultText1">
    <w:name w:val="Default Text:1"/>
    <w:basedOn w:val="Normal"/>
    <w:link w:val="DefaultText1Char"/>
    <w:rsid w:val="00AF5BE6"/>
    <w:rPr>
      <w:rFonts w:asciiTheme="minorHAnsi" w:eastAsiaTheme="minorHAnsi" w:hAnsiTheme="minorHAnsi" w:cstheme="minorBidi"/>
      <w:noProof/>
      <w:szCs w:val="22"/>
    </w:rPr>
  </w:style>
  <w:style w:type="paragraph" w:customStyle="1" w:styleId="DefaultText">
    <w:name w:val="Default Text"/>
    <w:basedOn w:val="Normal"/>
    <w:rsid w:val="00AF5BE6"/>
    <w:rPr>
      <w:noProof/>
      <w:szCs w:val="20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AF5BE6"/>
    <w:rPr>
      <w:rFonts w:ascii="Arial" w:hAnsi="Arial"/>
      <w:lang w:val="pl-PL" w:eastAsia="pl-PL"/>
    </w:rPr>
  </w:style>
  <w:style w:type="numbering" w:customStyle="1" w:styleId="Style3">
    <w:name w:val="Style3"/>
    <w:rsid w:val="00AF5BE6"/>
    <w:pPr>
      <w:numPr>
        <w:numId w:val="9"/>
      </w:numPr>
    </w:pPr>
  </w:style>
  <w:style w:type="paragraph" w:styleId="BodyTextIndent">
    <w:name w:val="Body Text Indent"/>
    <w:basedOn w:val="Normal"/>
    <w:link w:val="BodyTextIndentChar"/>
    <w:rsid w:val="00AF5BE6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F5BE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AF5BE6"/>
    <w:pPr>
      <w:jc w:val="center"/>
    </w:pPr>
    <w:rPr>
      <w:b/>
      <w:bCs/>
      <w:sz w:val="28"/>
      <w:lang w:eastAsia="ro-RO"/>
    </w:rPr>
  </w:style>
  <w:style w:type="character" w:customStyle="1" w:styleId="TitleChar">
    <w:name w:val="Title Char"/>
    <w:basedOn w:val="DefaultParagraphFont"/>
    <w:link w:val="Title"/>
    <w:rsid w:val="00AF5BE6"/>
    <w:rPr>
      <w:rFonts w:ascii="Times New Roman" w:eastAsia="Times New Roman" w:hAnsi="Times New Roman" w:cs="Times New Roman"/>
      <w:b/>
      <w:bCs/>
      <w:sz w:val="28"/>
      <w:szCs w:val="24"/>
      <w:lang w:val="en-US" w:eastAsia="ro-RO"/>
    </w:rPr>
  </w:style>
  <w:style w:type="paragraph" w:styleId="BodyTextIndent3">
    <w:name w:val="Body Text Indent 3"/>
    <w:basedOn w:val="Normal"/>
    <w:link w:val="BodyTextIndent3Char"/>
    <w:rsid w:val="00AF5BE6"/>
    <w:pPr>
      <w:spacing w:after="120"/>
      <w:ind w:left="283"/>
    </w:pPr>
    <w:rPr>
      <w:sz w:val="16"/>
      <w:szCs w:val="16"/>
      <w:lang w:val="ro-RO"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AF5BE6"/>
    <w:rPr>
      <w:rFonts w:ascii="Times New Roman" w:eastAsia="Times New Roman" w:hAnsi="Times New Roman" w:cs="Times New Roman"/>
      <w:sz w:val="16"/>
      <w:szCs w:val="16"/>
      <w:lang w:eastAsia="ro-RO"/>
    </w:rPr>
  </w:style>
  <w:style w:type="paragraph" w:styleId="BodyText2">
    <w:name w:val="Body Text 2"/>
    <w:basedOn w:val="Normal"/>
    <w:link w:val="BodyText2Char"/>
    <w:rsid w:val="00AF5BE6"/>
    <w:pPr>
      <w:spacing w:after="120" w:line="480" w:lineRule="auto"/>
    </w:pPr>
    <w:rPr>
      <w:lang w:val="ro-RO" w:eastAsia="ro-RO"/>
    </w:rPr>
  </w:style>
  <w:style w:type="character" w:customStyle="1" w:styleId="BodyText2Char">
    <w:name w:val="Body Text 2 Char"/>
    <w:basedOn w:val="DefaultParagraphFont"/>
    <w:link w:val="BodyText2"/>
    <w:rsid w:val="00AF5BE6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3">
    <w:name w:val="Body Text 3"/>
    <w:basedOn w:val="Normal"/>
    <w:link w:val="BodyText3Char"/>
    <w:rsid w:val="00AF5BE6"/>
    <w:pPr>
      <w:spacing w:after="120"/>
    </w:pPr>
    <w:rPr>
      <w:sz w:val="16"/>
      <w:szCs w:val="16"/>
      <w:lang w:val="ro-RO" w:eastAsia="ro-RO"/>
    </w:rPr>
  </w:style>
  <w:style w:type="character" w:customStyle="1" w:styleId="BodyText3Char">
    <w:name w:val="Body Text 3 Char"/>
    <w:basedOn w:val="DefaultParagraphFont"/>
    <w:link w:val="BodyText3"/>
    <w:rsid w:val="00AF5BE6"/>
    <w:rPr>
      <w:rFonts w:ascii="Times New Roman" w:eastAsia="Times New Roman" w:hAnsi="Times New Roman" w:cs="Times New Roman"/>
      <w:sz w:val="16"/>
      <w:szCs w:val="16"/>
      <w:lang w:eastAsia="ro-RO"/>
    </w:rPr>
  </w:style>
  <w:style w:type="paragraph" w:customStyle="1" w:styleId="Listparagraf1">
    <w:name w:val="Listă paragraf1"/>
    <w:basedOn w:val="Normal"/>
    <w:qFormat/>
    <w:rsid w:val="00AF5B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CaracterCharCharChar">
    <w:name w:val="Caracter Char Char Char"/>
    <w:basedOn w:val="Normal"/>
    <w:rsid w:val="00AF5BE6"/>
    <w:rPr>
      <w:lang w:val="pl-PL" w:eastAsia="pl-PL"/>
    </w:rPr>
  </w:style>
  <w:style w:type="paragraph" w:styleId="PlainText">
    <w:name w:val="Plain Text"/>
    <w:basedOn w:val="Normal"/>
    <w:link w:val="PlainTextChar"/>
    <w:rsid w:val="00AF5BE6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AF5BE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OCHeading">
    <w:name w:val="TOC Heading"/>
    <w:basedOn w:val="Heading1"/>
    <w:next w:val="Normal"/>
    <w:uiPriority w:val="39"/>
    <w:unhideWhenUsed/>
    <w:qFormat/>
    <w:rsid w:val="00AF5BE6"/>
    <w:pPr>
      <w:keepNext/>
      <w:keepLines/>
      <w:widowControl/>
      <w:numPr>
        <w:numId w:val="0"/>
      </w:numPr>
      <w:suppressAutoHyphens w:val="0"/>
      <w:spacing w:before="240" w:line="259" w:lineRule="auto"/>
      <w:jc w:val="left"/>
      <w:outlineLvl w:val="9"/>
    </w:pPr>
    <w:rPr>
      <w:rFonts w:ascii="Calibri Light" w:eastAsia="Times New Roman" w:hAnsi="Calibri Light" w:cs="Times New Roman"/>
      <w:color w:val="2F5496"/>
      <w:kern w:val="0"/>
      <w:szCs w:val="32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rsid w:val="00AF5BE6"/>
  </w:style>
  <w:style w:type="paragraph" w:styleId="TOC2">
    <w:name w:val="toc 2"/>
    <w:basedOn w:val="Normal"/>
    <w:next w:val="Normal"/>
    <w:autoRedefine/>
    <w:uiPriority w:val="39"/>
    <w:rsid w:val="00AF5BE6"/>
    <w:pPr>
      <w:ind w:left="240"/>
    </w:pPr>
  </w:style>
  <w:style w:type="paragraph" w:customStyle="1" w:styleId="Default">
    <w:name w:val="Default"/>
    <w:rsid w:val="006201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EF20C-8E88-468F-B69C-8343EC357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3811</Words>
  <Characters>22108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User</cp:lastModifiedBy>
  <cp:revision>5</cp:revision>
  <dcterms:created xsi:type="dcterms:W3CDTF">2020-08-01T04:44:00Z</dcterms:created>
  <dcterms:modified xsi:type="dcterms:W3CDTF">2021-01-05T19:58:00Z</dcterms:modified>
</cp:coreProperties>
</file>